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FBF0" w14:textId="05DE1BE0" w:rsidR="001A1261" w:rsidRDefault="16694525" w:rsidP="22C4E129">
      <w:pPr>
        <w:jc w:val="center"/>
      </w:pPr>
      <w:r>
        <w:t xml:space="preserve"> </w:t>
      </w:r>
      <w:r w:rsidR="6A992B88">
        <w:t xml:space="preserve">Teaching </w:t>
      </w:r>
      <w:r>
        <w:t xml:space="preserve">Scholars in Residence </w:t>
      </w:r>
      <w:r w:rsidR="3FAFC180">
        <w:t>Information &amp;</w:t>
      </w:r>
      <w:r w:rsidR="386DA32A">
        <w:t xml:space="preserve"> Application Process</w:t>
      </w:r>
    </w:p>
    <w:p w14:paraId="50867270" w14:textId="6BA17D69" w:rsidR="001A1261" w:rsidRDefault="16694525" w:rsidP="1349252D">
      <w:pPr>
        <w:rPr>
          <w:b/>
          <w:bCs/>
        </w:rPr>
      </w:pPr>
      <w:r>
        <w:t>The Center for Excellence in Learning, Teaching</w:t>
      </w:r>
      <w:r w:rsidR="006657BC">
        <w:t xml:space="preserve"> &amp;</w:t>
      </w:r>
      <w:r>
        <w:t xml:space="preserve"> Technology (CELTT) introduces the </w:t>
      </w:r>
      <w:r w:rsidR="23F0A831" w:rsidRPr="1349252D">
        <w:rPr>
          <w:b/>
          <w:bCs/>
        </w:rPr>
        <w:t>Teaching</w:t>
      </w:r>
      <w:r w:rsidR="23F0A831">
        <w:t xml:space="preserve"> </w:t>
      </w:r>
      <w:r w:rsidRPr="1349252D">
        <w:rPr>
          <w:b/>
          <w:bCs/>
        </w:rPr>
        <w:t xml:space="preserve">Scholars in Residence </w:t>
      </w:r>
      <w:r w:rsidR="5E5ECCD7" w:rsidRPr="1349252D">
        <w:rPr>
          <w:b/>
          <w:bCs/>
        </w:rPr>
        <w:t>p</w:t>
      </w:r>
      <w:r w:rsidRPr="1349252D">
        <w:rPr>
          <w:b/>
          <w:bCs/>
        </w:rPr>
        <w:t>rogram</w:t>
      </w:r>
      <w:r>
        <w:t xml:space="preserve">, aiming to foster a culture of continuous improvement in teaching and learning. </w:t>
      </w:r>
      <w:r w:rsidR="0931DB9E" w:rsidRPr="1349252D">
        <w:rPr>
          <w:rFonts w:ascii="Calibri" w:eastAsia="Calibri" w:hAnsi="Calibri" w:cs="Calibri"/>
        </w:rPr>
        <w:t xml:space="preserve">This program is calling for </w:t>
      </w:r>
      <w:r w:rsidR="0931DB9E" w:rsidRPr="1349252D">
        <w:rPr>
          <w:rFonts w:ascii="Calibri" w:eastAsia="Calibri" w:hAnsi="Calibri" w:cs="Calibri"/>
          <w:b/>
          <w:bCs/>
        </w:rPr>
        <w:t xml:space="preserve">one faculty member from each </w:t>
      </w:r>
      <w:r w:rsidR="00150BA9" w:rsidRPr="1349252D">
        <w:rPr>
          <w:rFonts w:ascii="Calibri" w:eastAsia="Calibri" w:hAnsi="Calibri" w:cs="Calibri"/>
          <w:b/>
          <w:bCs/>
        </w:rPr>
        <w:t>academic unit</w:t>
      </w:r>
      <w:r w:rsidR="0931DB9E" w:rsidRPr="1349252D">
        <w:rPr>
          <w:rFonts w:ascii="Calibri" w:eastAsia="Calibri" w:hAnsi="Calibri" w:cs="Calibri"/>
        </w:rPr>
        <w:t xml:space="preserve">: </w:t>
      </w:r>
      <w:r w:rsidR="00150BA9" w:rsidRPr="1349252D">
        <w:rPr>
          <w:rFonts w:ascii="Calibri" w:eastAsia="Calibri" w:hAnsi="Calibri" w:cs="Calibri"/>
        </w:rPr>
        <w:t>CAS, CPA, LAW, MSB, and RLB</w:t>
      </w:r>
      <w:r w:rsidR="0931DB9E" w:rsidRPr="1349252D">
        <w:rPr>
          <w:rFonts w:ascii="Calibri" w:eastAsia="Calibri" w:hAnsi="Calibri" w:cs="Calibri"/>
        </w:rPr>
        <w:t>.</w:t>
      </w:r>
      <w:r w:rsidR="0931DB9E">
        <w:t xml:space="preserve"> </w:t>
      </w:r>
      <w:r>
        <w:t>This program empowers faculty to become leaders in teaching excellence, conduct Scholarship of Teaching and Learning (</w:t>
      </w:r>
      <w:proofErr w:type="spellStart"/>
      <w:r>
        <w:t>SoTL</w:t>
      </w:r>
      <w:proofErr w:type="spellEnd"/>
      <w:r>
        <w:t>) research, mentor peers, and serve as an advisory board to CELTT, ensuring that its programming aligns with the needs and aspirations of our faculty community.</w:t>
      </w:r>
    </w:p>
    <w:p w14:paraId="5C99D5EF" w14:textId="03D590D6" w:rsidR="001A1261" w:rsidRDefault="18CA1C9A" w:rsidP="22C4E129">
      <w:pPr>
        <w:rPr>
          <w:b/>
          <w:bCs/>
        </w:rPr>
      </w:pPr>
      <w:r w:rsidRPr="22C4E129">
        <w:rPr>
          <w:b/>
          <w:bCs/>
        </w:rPr>
        <w:t>Goals:</w:t>
      </w:r>
    </w:p>
    <w:p w14:paraId="274F1A7F" w14:textId="77777777" w:rsidR="00811049" w:rsidRDefault="00811049" w:rsidP="00811049">
      <w:pPr>
        <w:pStyle w:val="ListParagraph"/>
        <w:numPr>
          <w:ilvl w:val="0"/>
          <w:numId w:val="23"/>
        </w:numPr>
      </w:pPr>
      <w:r>
        <w:t xml:space="preserve">Conduct </w:t>
      </w:r>
      <w:proofErr w:type="spellStart"/>
      <w:r>
        <w:t>SoTL</w:t>
      </w:r>
      <w:proofErr w:type="spellEnd"/>
      <w:r>
        <w:t xml:space="preserve"> research, making faculty scholars and experts in pedagogy and discipline.</w:t>
      </w:r>
    </w:p>
    <w:p w14:paraId="231BA1A1" w14:textId="504AC28A" w:rsidR="001A1261" w:rsidRDefault="18CA1C9A" w:rsidP="22C4E129">
      <w:pPr>
        <w:pStyle w:val="ListParagraph"/>
        <w:numPr>
          <w:ilvl w:val="0"/>
          <w:numId w:val="23"/>
        </w:numPr>
      </w:pPr>
      <w:r>
        <w:t>Serve as an advisory board to CELTT, guiding its initiatives and ensuring alignment with faculty needs.</w:t>
      </w:r>
    </w:p>
    <w:p w14:paraId="5472A289" w14:textId="6254A64D" w:rsidR="001A1261" w:rsidDel="00811049" w:rsidRDefault="16694525" w:rsidP="22C4E129">
      <w:pPr>
        <w:pStyle w:val="ListParagraph"/>
        <w:numPr>
          <w:ilvl w:val="0"/>
          <w:numId w:val="23"/>
        </w:numPr>
      </w:pPr>
      <w:r>
        <w:t>Foster a culture of excellence by supporting faculty in their journey towards becoming outstanding educators.</w:t>
      </w:r>
    </w:p>
    <w:p w14:paraId="4866C941" w14:textId="1955D2FD" w:rsidR="001A1261" w:rsidRDefault="16694525" w:rsidP="22C4E129">
      <w:pPr>
        <w:pStyle w:val="ListParagraph"/>
        <w:numPr>
          <w:ilvl w:val="0"/>
          <w:numId w:val="23"/>
        </w:numPr>
      </w:pPr>
      <w:r>
        <w:t>Mentor peers, collaborate across disciplines, and share research findings to advance pedagogy.</w:t>
      </w:r>
    </w:p>
    <w:p w14:paraId="583E2283" w14:textId="588310F9" w:rsidR="001A1261" w:rsidRDefault="16694525" w:rsidP="22C4E129">
      <w:r>
        <w:t xml:space="preserve"> </w:t>
      </w:r>
      <w:r w:rsidRPr="22C4E129">
        <w:rPr>
          <w:b/>
          <w:bCs/>
        </w:rPr>
        <w:t xml:space="preserve">Eligibility </w:t>
      </w:r>
      <w:r w:rsidR="781C8F32" w:rsidRPr="22C4E129">
        <w:rPr>
          <w:b/>
          <w:bCs/>
        </w:rPr>
        <w:t xml:space="preserve">Criteria: </w:t>
      </w:r>
    </w:p>
    <w:p w14:paraId="79FCB2C6" w14:textId="551C22C6" w:rsidR="204F880E" w:rsidRDefault="204F880E" w:rsidP="7EF31DC9">
      <w:pPr>
        <w:pStyle w:val="ListParagraph"/>
        <w:numPr>
          <w:ilvl w:val="0"/>
          <w:numId w:val="22"/>
        </w:numPr>
      </w:pPr>
      <w:r>
        <w:t>Faculty members who aspire to teaching excellence, leadership ability, and collegiality.</w:t>
      </w:r>
    </w:p>
    <w:p w14:paraId="24F9584B" w14:textId="037BA9F9" w:rsidR="001A1261" w:rsidRDefault="16694525" w:rsidP="22C4E129">
      <w:pPr>
        <w:pStyle w:val="ListParagraph"/>
        <w:numPr>
          <w:ilvl w:val="0"/>
          <w:numId w:val="22"/>
        </w:numPr>
      </w:pPr>
      <w:r>
        <w:t xml:space="preserve">Full-time faculty members who demonstrate promise for excellence in areas such as teaching and learning, online course design, assessment, </w:t>
      </w:r>
      <w:r w:rsidR="2E1E543E">
        <w:t>pedagogical</w:t>
      </w:r>
      <w:r>
        <w:t xml:space="preserve"> initiatives, </w:t>
      </w:r>
      <w:r w:rsidR="7DBBAEF7">
        <w:t>or other similar areas</w:t>
      </w:r>
      <w:r>
        <w:t>.</w:t>
      </w:r>
    </w:p>
    <w:p w14:paraId="4B70973C" w14:textId="1F921A93" w:rsidR="001A1261" w:rsidRDefault="1FD19970" w:rsidP="22C4E129">
      <w:pPr>
        <w:pStyle w:val="ListParagraph"/>
        <w:numPr>
          <w:ilvl w:val="0"/>
          <w:numId w:val="22"/>
        </w:numPr>
      </w:pPr>
      <w:r>
        <w:t xml:space="preserve">Faculty members who have taught for at least one year at the institution </w:t>
      </w:r>
      <w:r w:rsidR="7809759C">
        <w:t>and</w:t>
      </w:r>
      <w:r>
        <w:t xml:space="preserve"> have a contract of three years or longer.</w:t>
      </w:r>
    </w:p>
    <w:p w14:paraId="5BF639D5" w14:textId="2E88F268" w:rsidR="001A1261" w:rsidRDefault="16694525" w:rsidP="22C4E129">
      <w:pPr>
        <w:pStyle w:val="ListParagraph"/>
        <w:numPr>
          <w:ilvl w:val="0"/>
          <w:numId w:val="22"/>
        </w:numPr>
      </w:pPr>
      <w:r>
        <w:t>Approval from the candidate’s department chair and college dean.</w:t>
      </w:r>
    </w:p>
    <w:p w14:paraId="6556ED4D" w14:textId="34E4847B" w:rsidR="001A1261" w:rsidRDefault="2AA74EBB" w:rsidP="22C4E129">
      <w:pPr>
        <w:rPr>
          <w:b/>
          <w:bCs/>
        </w:rPr>
      </w:pPr>
      <w:r w:rsidRPr="7F53D9C1">
        <w:rPr>
          <w:b/>
          <w:bCs/>
        </w:rPr>
        <w:t xml:space="preserve"> Benefits to Faculty:</w:t>
      </w:r>
    </w:p>
    <w:p w14:paraId="428C8CE0" w14:textId="28AA5B4C" w:rsidR="001A1261" w:rsidRDefault="2AA74EBB" w:rsidP="22C4E129">
      <w:pPr>
        <w:pStyle w:val="ListParagraph"/>
        <w:numPr>
          <w:ilvl w:val="0"/>
          <w:numId w:val="21"/>
        </w:numPr>
      </w:pPr>
      <w:r>
        <w:t>Opportunity to lead in teaching excellence and research.</w:t>
      </w:r>
    </w:p>
    <w:p w14:paraId="37059772" w14:textId="3D9FCE3D" w:rsidR="34983A4F" w:rsidRDefault="11C2E604" w:rsidP="7EF31DC9">
      <w:pPr>
        <w:pStyle w:val="ListParagraph"/>
        <w:numPr>
          <w:ilvl w:val="0"/>
          <w:numId w:val="21"/>
        </w:numPr>
      </w:pPr>
      <w:r>
        <w:t xml:space="preserve">Possibility of </w:t>
      </w:r>
      <w:r w:rsidR="00641C14">
        <w:t>c</w:t>
      </w:r>
      <w:r w:rsidR="2C713BA3">
        <w:t>ourse release/buyout for t</w:t>
      </w:r>
      <w:r w:rsidR="13407FB7">
        <w:t xml:space="preserve">ime to dedicate to </w:t>
      </w:r>
      <w:r w:rsidR="34D11464">
        <w:t xml:space="preserve">pursuing </w:t>
      </w:r>
      <w:r w:rsidR="13407FB7">
        <w:t>pedagogical interests</w:t>
      </w:r>
      <w:r w:rsidR="01F6D099">
        <w:t xml:space="preserve"> as a </w:t>
      </w:r>
      <w:proofErr w:type="spellStart"/>
      <w:r w:rsidR="01F6D099">
        <w:t>TS</w:t>
      </w:r>
      <w:r w:rsidR="442A6221">
        <w:t>i</w:t>
      </w:r>
      <w:r w:rsidR="01F6D099">
        <w:t>R</w:t>
      </w:r>
      <w:proofErr w:type="spellEnd"/>
      <w:r w:rsidR="1A395B68">
        <w:t>.</w:t>
      </w:r>
    </w:p>
    <w:p w14:paraId="5FA09A40" w14:textId="34C8F9A4" w:rsidR="001A1261" w:rsidRDefault="16694525" w:rsidP="22C4E129">
      <w:pPr>
        <w:pStyle w:val="ListParagraph"/>
        <w:numPr>
          <w:ilvl w:val="0"/>
          <w:numId w:val="21"/>
        </w:numPr>
      </w:pPr>
      <w:r>
        <w:t xml:space="preserve">Access to resources and support for </w:t>
      </w:r>
      <w:proofErr w:type="spellStart"/>
      <w:r>
        <w:t>SoTL</w:t>
      </w:r>
      <w:proofErr w:type="spellEnd"/>
      <w:r>
        <w:t xml:space="preserve"> research projects</w:t>
      </w:r>
      <w:r w:rsidR="6769BC95">
        <w:t>, including grant support</w:t>
      </w:r>
      <w:r>
        <w:t>.</w:t>
      </w:r>
    </w:p>
    <w:p w14:paraId="3A78155D" w14:textId="75C6836C" w:rsidR="001A1261" w:rsidRDefault="16694525" w:rsidP="22C4E129">
      <w:pPr>
        <w:pStyle w:val="ListParagraph"/>
        <w:numPr>
          <w:ilvl w:val="0"/>
          <w:numId w:val="21"/>
        </w:numPr>
      </w:pPr>
      <w:r>
        <w:t>Mentorship opportunities and collaborations across disciplines.</w:t>
      </w:r>
    </w:p>
    <w:p w14:paraId="0E996B72" w14:textId="0C756B70" w:rsidR="001A1261" w:rsidRDefault="16694525" w:rsidP="22C4E129">
      <w:pPr>
        <w:pStyle w:val="ListParagraph"/>
        <w:numPr>
          <w:ilvl w:val="0"/>
          <w:numId w:val="21"/>
        </w:numPr>
      </w:pPr>
      <w:r>
        <w:t>Voice in steering the direction of faculty growth at the institution.</w:t>
      </w:r>
    </w:p>
    <w:p w14:paraId="3165311E" w14:textId="5997C04D" w:rsidR="001A1261" w:rsidRDefault="7BA2CF8C" w:rsidP="22C4E129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22C4E129">
        <w:rPr>
          <w:rFonts w:ascii="Calibri" w:eastAsia="Calibri" w:hAnsi="Calibri" w:cs="Calibri"/>
          <w:b/>
          <w:bCs/>
        </w:rPr>
        <w:t>Service Expectations</w:t>
      </w:r>
      <w:r w:rsidR="77E4E0DD" w:rsidRPr="22C4E129">
        <w:rPr>
          <w:rFonts w:ascii="Calibri" w:eastAsia="Calibri" w:hAnsi="Calibri" w:cs="Calibri"/>
          <w:b/>
          <w:bCs/>
        </w:rPr>
        <w:t xml:space="preserve"> &amp; </w:t>
      </w:r>
      <w:r w:rsidR="49E9AE44" w:rsidRPr="22C4E129">
        <w:rPr>
          <w:rFonts w:ascii="Calibri" w:eastAsia="Calibri" w:hAnsi="Calibri" w:cs="Calibri"/>
          <w:b/>
          <w:bCs/>
        </w:rPr>
        <w:t>Responsibilities</w:t>
      </w:r>
      <w:r w:rsidRPr="22C4E129">
        <w:rPr>
          <w:rFonts w:ascii="Calibri" w:eastAsia="Calibri" w:hAnsi="Calibri" w:cs="Calibri"/>
          <w:b/>
          <w:bCs/>
        </w:rPr>
        <w:t>:</w:t>
      </w:r>
    </w:p>
    <w:p w14:paraId="669EADA7" w14:textId="1194CEEA" w:rsidR="001A1261" w:rsidRDefault="6E521BD4" w:rsidP="22C4E129">
      <w:pPr>
        <w:spacing w:after="200" w:line="276" w:lineRule="auto"/>
        <w:rPr>
          <w:rFonts w:ascii="Calibri" w:eastAsia="Calibri" w:hAnsi="Calibri" w:cs="Calibri"/>
        </w:rPr>
      </w:pPr>
      <w:r w:rsidRPr="1124C733">
        <w:rPr>
          <w:rFonts w:ascii="Calibri" w:eastAsia="Calibri" w:hAnsi="Calibri" w:cs="Calibri"/>
        </w:rPr>
        <w:t xml:space="preserve">Teaching </w:t>
      </w:r>
      <w:r w:rsidR="7BA2CF8C" w:rsidRPr="1124C733">
        <w:rPr>
          <w:rFonts w:ascii="Calibri" w:eastAsia="Calibri" w:hAnsi="Calibri" w:cs="Calibri"/>
        </w:rPr>
        <w:t xml:space="preserve">Scholars </w:t>
      </w:r>
      <w:r w:rsidR="3FA69210" w:rsidRPr="1124C733">
        <w:rPr>
          <w:rFonts w:ascii="Calibri" w:eastAsia="Calibri" w:hAnsi="Calibri" w:cs="Calibri"/>
        </w:rPr>
        <w:t xml:space="preserve">commit to serving a one and half year term and </w:t>
      </w:r>
      <w:r w:rsidR="7BA2CF8C" w:rsidRPr="1124C733">
        <w:rPr>
          <w:rFonts w:ascii="Calibri" w:eastAsia="Calibri" w:hAnsi="Calibri" w:cs="Calibri"/>
        </w:rPr>
        <w:t xml:space="preserve">are discouraged from committing to other major service obligations to the university during the period that they serve as </w:t>
      </w:r>
      <w:r w:rsidR="1C702716" w:rsidRPr="1124C733">
        <w:rPr>
          <w:rFonts w:ascii="Calibri" w:eastAsia="Calibri" w:hAnsi="Calibri" w:cs="Calibri"/>
        </w:rPr>
        <w:t>scholar</w:t>
      </w:r>
      <w:r w:rsidR="7BA2CF8C" w:rsidRPr="1124C733">
        <w:rPr>
          <w:rFonts w:ascii="Calibri" w:eastAsia="Calibri" w:hAnsi="Calibri" w:cs="Calibri"/>
        </w:rPr>
        <w:t xml:space="preserve">s. Serving as a </w:t>
      </w:r>
      <w:r w:rsidR="2D4E6A5B" w:rsidRPr="1124C733">
        <w:rPr>
          <w:rFonts w:ascii="Calibri" w:eastAsia="Calibri" w:hAnsi="Calibri" w:cs="Calibri"/>
        </w:rPr>
        <w:t>teaching scholar</w:t>
      </w:r>
      <w:r w:rsidR="7BA2CF8C" w:rsidRPr="1124C733">
        <w:rPr>
          <w:rFonts w:ascii="Calibri" w:eastAsia="Calibri" w:hAnsi="Calibri" w:cs="Calibri"/>
        </w:rPr>
        <w:t xml:space="preserve"> is a significant service commitment to the university, as </w:t>
      </w:r>
      <w:r w:rsidR="609C407C" w:rsidRPr="1124C733">
        <w:rPr>
          <w:rFonts w:ascii="Calibri" w:eastAsia="Calibri" w:hAnsi="Calibri" w:cs="Calibri"/>
        </w:rPr>
        <w:t>scholar</w:t>
      </w:r>
      <w:r w:rsidR="7BA2CF8C" w:rsidRPr="1124C733">
        <w:rPr>
          <w:rFonts w:ascii="Calibri" w:eastAsia="Calibri" w:hAnsi="Calibri" w:cs="Calibri"/>
        </w:rPr>
        <w:t xml:space="preserve">s serve </w:t>
      </w:r>
      <w:r w:rsidR="36C5D273" w:rsidRPr="1124C733">
        <w:rPr>
          <w:rFonts w:ascii="Calibri" w:eastAsia="Calibri" w:hAnsi="Calibri" w:cs="Calibri"/>
        </w:rPr>
        <w:t>as</w:t>
      </w:r>
      <w:r w:rsidR="7BA2CF8C" w:rsidRPr="1124C733">
        <w:rPr>
          <w:rFonts w:ascii="Calibri" w:eastAsia="Calibri" w:hAnsi="Calibri" w:cs="Calibri"/>
        </w:rPr>
        <w:t xml:space="preserve"> </w:t>
      </w:r>
      <w:r w:rsidR="36C5D273" w:rsidRPr="1124C733">
        <w:rPr>
          <w:rFonts w:ascii="Calibri" w:eastAsia="Calibri" w:hAnsi="Calibri" w:cs="Calibri"/>
        </w:rPr>
        <w:t>a CE</w:t>
      </w:r>
      <w:r w:rsidR="01F10959" w:rsidRPr="1124C733">
        <w:rPr>
          <w:rFonts w:ascii="Calibri" w:eastAsia="Calibri" w:hAnsi="Calibri" w:cs="Calibri"/>
        </w:rPr>
        <w:t>L</w:t>
      </w:r>
      <w:r w:rsidR="36C5D273" w:rsidRPr="1124C733">
        <w:rPr>
          <w:rFonts w:ascii="Calibri" w:eastAsia="Calibri" w:hAnsi="Calibri" w:cs="Calibri"/>
        </w:rPr>
        <w:t>TT advisory board</w:t>
      </w:r>
      <w:r w:rsidR="558B0DBC" w:rsidRPr="1124C733">
        <w:rPr>
          <w:rFonts w:ascii="Calibri" w:eastAsia="Calibri" w:hAnsi="Calibri" w:cs="Calibri"/>
        </w:rPr>
        <w:t xml:space="preserve"> member</w:t>
      </w:r>
      <w:r w:rsidR="36C5D273" w:rsidRPr="1124C733">
        <w:rPr>
          <w:rFonts w:ascii="Calibri" w:eastAsia="Calibri" w:hAnsi="Calibri" w:cs="Calibri"/>
        </w:rPr>
        <w:t xml:space="preserve">, and commit to increasing their </w:t>
      </w:r>
      <w:proofErr w:type="spellStart"/>
      <w:r w:rsidR="36C5D273" w:rsidRPr="1124C733">
        <w:rPr>
          <w:rFonts w:ascii="Calibri" w:eastAsia="Calibri" w:hAnsi="Calibri" w:cs="Calibri"/>
        </w:rPr>
        <w:t>SoTL</w:t>
      </w:r>
      <w:proofErr w:type="spellEnd"/>
      <w:r w:rsidR="36C5D273" w:rsidRPr="1124C733">
        <w:rPr>
          <w:rFonts w:ascii="Calibri" w:eastAsia="Calibri" w:hAnsi="Calibri" w:cs="Calibri"/>
        </w:rPr>
        <w:t xml:space="preserve"> research at UBalt during </w:t>
      </w:r>
      <w:r w:rsidR="7BA2CF8C" w:rsidRPr="1124C733">
        <w:rPr>
          <w:rFonts w:ascii="Calibri" w:eastAsia="Calibri" w:hAnsi="Calibri" w:cs="Calibri"/>
        </w:rPr>
        <w:t xml:space="preserve">the academic year. </w:t>
      </w:r>
      <w:r w:rsidR="393FFBAC" w:rsidRPr="1124C733">
        <w:rPr>
          <w:rFonts w:ascii="Calibri" w:eastAsia="Calibri" w:hAnsi="Calibri" w:cs="Calibri"/>
        </w:rPr>
        <w:t xml:space="preserve">Please review the list of </w:t>
      </w:r>
      <w:hyperlink r:id="rId5">
        <w:r w:rsidR="6F1F0227" w:rsidRPr="1124C733">
          <w:rPr>
            <w:rStyle w:val="Hyperlink"/>
            <w:rFonts w:ascii="Calibri" w:eastAsia="Calibri" w:hAnsi="Calibri" w:cs="Calibri"/>
          </w:rPr>
          <w:t>expectations and responsibilities</w:t>
        </w:r>
      </w:hyperlink>
      <w:r w:rsidR="393FFBAC" w:rsidRPr="1124C733">
        <w:rPr>
          <w:rFonts w:ascii="Calibri" w:eastAsia="Calibri" w:hAnsi="Calibri" w:cs="Calibri"/>
        </w:rPr>
        <w:t>.</w:t>
      </w:r>
    </w:p>
    <w:p w14:paraId="7140091A" w14:textId="096F8E24" w:rsidR="001A1261" w:rsidRDefault="7BA2CF8C" w:rsidP="22C4E129">
      <w:pPr>
        <w:spacing w:after="200" w:line="276" w:lineRule="auto"/>
        <w:rPr>
          <w:rFonts w:ascii="Calibri" w:eastAsia="Calibri" w:hAnsi="Calibri" w:cs="Calibri"/>
        </w:rPr>
      </w:pPr>
      <w:r w:rsidRPr="22C4E129">
        <w:rPr>
          <w:rFonts w:ascii="Calibri" w:eastAsia="Calibri" w:hAnsi="Calibri" w:cs="Calibri"/>
          <w:b/>
          <w:bCs/>
        </w:rPr>
        <w:t>Compensation:</w:t>
      </w:r>
    </w:p>
    <w:p w14:paraId="3CC5219E" w14:textId="6C9BCAF1" w:rsidR="001A1261" w:rsidRDefault="1ECF5C72" w:rsidP="22C4E129">
      <w:pPr>
        <w:pStyle w:val="ListParagraph"/>
        <w:numPr>
          <w:ilvl w:val="0"/>
          <w:numId w:val="20"/>
        </w:numPr>
      </w:pPr>
      <w:r>
        <w:lastRenderedPageBreak/>
        <w:t>CELTT will provide financial support</w:t>
      </w:r>
      <w:r w:rsidR="17AE66E7">
        <w:t xml:space="preserve"> ($1500)</w:t>
      </w:r>
      <w:r>
        <w:t xml:space="preserve"> for one professional growth opportunity. This could include conference presentations, learning new pedagogical techniques, or exploring emerging learning technologies.</w:t>
      </w:r>
    </w:p>
    <w:p w14:paraId="5A0DF69E" w14:textId="1BB2565D" w:rsidR="001A1261" w:rsidRDefault="7BA2CF8C" w:rsidP="22C4E129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32B1BAB9">
        <w:rPr>
          <w:rFonts w:ascii="Calibri" w:eastAsia="Calibri" w:hAnsi="Calibri" w:cs="Calibri"/>
        </w:rPr>
        <w:t xml:space="preserve">Faculty </w:t>
      </w:r>
      <w:r w:rsidR="56ACB353" w:rsidRPr="32B1BAB9">
        <w:rPr>
          <w:rFonts w:ascii="Calibri" w:eastAsia="Calibri" w:hAnsi="Calibri" w:cs="Calibri"/>
        </w:rPr>
        <w:t>Teaching Scholar</w:t>
      </w:r>
      <w:r w:rsidRPr="32B1BAB9">
        <w:rPr>
          <w:rFonts w:ascii="Calibri" w:eastAsia="Calibri" w:hAnsi="Calibri" w:cs="Calibri"/>
        </w:rPr>
        <w:t>s are compensated with</w:t>
      </w:r>
      <w:r w:rsidR="1EB898F4" w:rsidRPr="32B1BAB9">
        <w:rPr>
          <w:rFonts w:ascii="Calibri" w:eastAsia="Calibri" w:hAnsi="Calibri" w:cs="Calibri"/>
        </w:rPr>
        <w:t xml:space="preserve"> the possibility of</w:t>
      </w:r>
      <w:r w:rsidRPr="32B1BAB9">
        <w:rPr>
          <w:rFonts w:ascii="Calibri" w:eastAsia="Calibri" w:hAnsi="Calibri" w:cs="Calibri"/>
        </w:rPr>
        <w:t xml:space="preserve"> </w:t>
      </w:r>
      <w:r w:rsidR="276F26AF" w:rsidRPr="32B1BAB9">
        <w:rPr>
          <w:rFonts w:ascii="Calibri" w:eastAsia="Calibri" w:hAnsi="Calibri" w:cs="Calibri"/>
        </w:rPr>
        <w:t>one course release/buyout.</w:t>
      </w:r>
    </w:p>
    <w:p w14:paraId="084F4125" w14:textId="75DC6D60" w:rsidR="001A1261" w:rsidRDefault="67E9FEA7" w:rsidP="22C4E129">
      <w:pPr>
        <w:rPr>
          <w:b/>
          <w:bCs/>
        </w:rPr>
      </w:pPr>
      <w:r w:rsidRPr="22C4E129">
        <w:rPr>
          <w:b/>
          <w:bCs/>
        </w:rPr>
        <w:t>Timeline:</w:t>
      </w:r>
    </w:p>
    <w:p w14:paraId="630F7B58" w14:textId="346246D8" w:rsidR="001A1261" w:rsidRDefault="67E9FEA7" w:rsidP="63C62B1F">
      <w:r>
        <w:t>Fall 202</w:t>
      </w:r>
      <w:r w:rsidR="1C938F08">
        <w:t>4</w:t>
      </w:r>
      <w:r>
        <w:t>:</w:t>
      </w:r>
      <w:r w:rsidR="228B3EC9">
        <w:t xml:space="preserve"> </w:t>
      </w:r>
    </w:p>
    <w:p w14:paraId="7B97D737" w14:textId="051ED959" w:rsidR="001A1261" w:rsidRDefault="381183C2" w:rsidP="22C4E129">
      <w:pPr>
        <w:pStyle w:val="ListParagraph"/>
        <w:numPr>
          <w:ilvl w:val="0"/>
          <w:numId w:val="3"/>
        </w:numPr>
      </w:pPr>
      <w:r>
        <w:t>Application period opens</w:t>
      </w:r>
      <w:r w:rsidR="6AE9AFA0">
        <w:t xml:space="preserve"> </w:t>
      </w:r>
      <w:r w:rsidR="0B0730DA">
        <w:t>October</w:t>
      </w:r>
      <w:r w:rsidR="503F2BA2">
        <w:t xml:space="preserve"> 1</w:t>
      </w:r>
      <w:r w:rsidR="4929720A">
        <w:t>5</w:t>
      </w:r>
      <w:r w:rsidR="0B0730DA">
        <w:t>, 202</w:t>
      </w:r>
      <w:r w:rsidR="4DA27D1E">
        <w:t>4</w:t>
      </w:r>
      <w:r w:rsidR="71504604">
        <w:t>,</w:t>
      </w:r>
      <w:r w:rsidR="6AE9AFA0">
        <w:t xml:space="preserve"> and closes </w:t>
      </w:r>
      <w:r w:rsidR="73E480D1">
        <w:t xml:space="preserve">November </w:t>
      </w:r>
      <w:r w:rsidR="4AD4E75B">
        <w:t>1</w:t>
      </w:r>
      <w:r w:rsidR="54A1DE90">
        <w:t xml:space="preserve">, </w:t>
      </w:r>
      <w:r w:rsidR="1D459A2C">
        <w:t>202</w:t>
      </w:r>
      <w:r w:rsidR="7823B2F7">
        <w:t>4</w:t>
      </w:r>
      <w:r w:rsidR="77E4C72E">
        <w:t xml:space="preserve">   </w:t>
      </w:r>
    </w:p>
    <w:p w14:paraId="52E0FC1F" w14:textId="610CD9B2" w:rsidR="00815813" w:rsidRDefault="04EE145E" w:rsidP="32B1BAB9">
      <w:pPr>
        <w:pStyle w:val="ListParagraph"/>
        <w:numPr>
          <w:ilvl w:val="0"/>
          <w:numId w:val="3"/>
        </w:numPr>
        <w:spacing w:after="0"/>
      </w:pPr>
      <w:r>
        <w:t xml:space="preserve">Teaching Scholars will be notified of acceptance by </w:t>
      </w:r>
      <w:r w:rsidR="7D58E0EB">
        <w:t xml:space="preserve">November </w:t>
      </w:r>
      <w:r>
        <w:t>1</w:t>
      </w:r>
      <w:r w:rsidR="487F7F6B">
        <w:t>5</w:t>
      </w:r>
      <w:r>
        <w:t>, 202</w:t>
      </w:r>
      <w:r w:rsidR="66BDCD1D">
        <w:t>4</w:t>
      </w:r>
      <w:r>
        <w:t>.</w:t>
      </w:r>
    </w:p>
    <w:p w14:paraId="4DC1FB1F" w14:textId="75C1862D" w:rsidR="32B1BAB9" w:rsidRDefault="32B1BAB9" w:rsidP="32B1BAB9">
      <w:pPr>
        <w:spacing w:after="0"/>
      </w:pPr>
    </w:p>
    <w:p w14:paraId="0AFD0372" w14:textId="12A2112E" w:rsidR="001A1261" w:rsidRDefault="67E9FEA7" w:rsidP="32B1BAB9">
      <w:pPr>
        <w:spacing w:after="0"/>
      </w:pPr>
      <w:r>
        <w:t>Spring 202</w:t>
      </w:r>
      <w:r w:rsidR="0CAC3EEA">
        <w:t>5</w:t>
      </w:r>
      <w:r>
        <w:t>:</w:t>
      </w:r>
    </w:p>
    <w:p w14:paraId="43CED383" w14:textId="6909C547" w:rsidR="001A1261" w:rsidRDefault="381183C2" w:rsidP="22C4E129">
      <w:pPr>
        <w:pStyle w:val="ListParagraph"/>
        <w:numPr>
          <w:ilvl w:val="0"/>
          <w:numId w:val="2"/>
        </w:numPr>
      </w:pPr>
      <w:r>
        <w:t xml:space="preserve">Formation of </w:t>
      </w:r>
      <w:r w:rsidR="7623CEFA">
        <w:t xml:space="preserve">CELTT </w:t>
      </w:r>
      <w:proofErr w:type="spellStart"/>
      <w:r w:rsidR="7623CEFA">
        <w:t>TS</w:t>
      </w:r>
      <w:r w:rsidR="7700D97F">
        <w:t>i</w:t>
      </w:r>
      <w:r w:rsidR="7623CEFA">
        <w:t>R</w:t>
      </w:r>
      <w:proofErr w:type="spellEnd"/>
      <w:r w:rsidR="7623CEFA">
        <w:t xml:space="preserve"> </w:t>
      </w:r>
      <w:r>
        <w:t>Advisory Board.</w:t>
      </w:r>
    </w:p>
    <w:p w14:paraId="071721CF" w14:textId="2DEEDF4F" w:rsidR="001A1261" w:rsidRDefault="12C20C9A" w:rsidP="22C4E129">
      <w:pPr>
        <w:pStyle w:val="ListParagraph"/>
        <w:numPr>
          <w:ilvl w:val="0"/>
          <w:numId w:val="2"/>
        </w:numPr>
      </w:pPr>
      <w:r>
        <w:t>I</w:t>
      </w:r>
      <w:r w:rsidR="2DA4DF11">
        <w:t xml:space="preserve">nitial individual </w:t>
      </w:r>
      <w:r w:rsidR="381183C2">
        <w:t xml:space="preserve">pedagogical interests </w:t>
      </w:r>
      <w:r w:rsidR="2DA4DF11">
        <w:t xml:space="preserve">identified </w:t>
      </w:r>
      <w:r w:rsidR="381183C2">
        <w:t>for the upcoming academic year.</w:t>
      </w:r>
    </w:p>
    <w:p w14:paraId="3C78C541" w14:textId="7CFAD138" w:rsidR="001A1261" w:rsidRDefault="1F1986F1" w:rsidP="22C4E129">
      <w:pPr>
        <w:pStyle w:val="ListParagraph"/>
        <w:numPr>
          <w:ilvl w:val="0"/>
          <w:numId w:val="2"/>
        </w:numPr>
      </w:pPr>
      <w:r>
        <w:t>4</w:t>
      </w:r>
      <w:r w:rsidR="67E9FEA7">
        <w:t xml:space="preserve"> team meetings (</w:t>
      </w:r>
      <w:r w:rsidR="1027D575">
        <w:t>90</w:t>
      </w:r>
      <w:r w:rsidR="1C6B316F">
        <w:t xml:space="preserve"> minutes</w:t>
      </w:r>
      <w:r w:rsidR="67E9FEA7">
        <w:t xml:space="preserve"> each) facilitated by CELTT Leadership.</w:t>
      </w:r>
    </w:p>
    <w:p w14:paraId="4EC1F8F0" w14:textId="61198047" w:rsidR="001A1261" w:rsidRDefault="67E9FEA7" w:rsidP="22C4E129">
      <w:pPr>
        <w:pStyle w:val="ListParagraph"/>
        <w:numPr>
          <w:ilvl w:val="0"/>
          <w:numId w:val="2"/>
        </w:numPr>
      </w:pPr>
      <w:r>
        <w:t>Selection of professional growth opportunities related to pedagogical interests.</w:t>
      </w:r>
    </w:p>
    <w:p w14:paraId="71D2CA47" w14:textId="686402CF" w:rsidR="001A1261" w:rsidRDefault="43C7E46F" w:rsidP="22C4E129">
      <w:pPr>
        <w:pStyle w:val="ListParagraph"/>
        <w:numPr>
          <w:ilvl w:val="0"/>
          <w:numId w:val="2"/>
        </w:numPr>
      </w:pPr>
      <w:r>
        <w:t xml:space="preserve">Provide a progress report on faculty </w:t>
      </w:r>
      <w:r w:rsidR="2672DA7F">
        <w:t xml:space="preserve">goals </w:t>
      </w:r>
      <w:r>
        <w:t xml:space="preserve">as </w:t>
      </w:r>
      <w:proofErr w:type="spellStart"/>
      <w:r w:rsidR="778F3FF3">
        <w:t>SoTL</w:t>
      </w:r>
      <w:proofErr w:type="spellEnd"/>
      <w:r w:rsidR="778F3FF3">
        <w:t xml:space="preserve"> Teaching Scholars and as </w:t>
      </w:r>
      <w:r>
        <w:t xml:space="preserve">CELTT </w:t>
      </w:r>
      <w:r w:rsidR="20BCF9CE">
        <w:t xml:space="preserve">Faculty </w:t>
      </w:r>
      <w:r>
        <w:t xml:space="preserve">Advisory </w:t>
      </w:r>
      <w:r w:rsidR="1CE52096">
        <w:t>Team</w:t>
      </w:r>
      <w:r>
        <w:t xml:space="preserve">. </w:t>
      </w:r>
    </w:p>
    <w:p w14:paraId="2AAB70C0" w14:textId="18551633" w:rsidR="001A1261" w:rsidRDefault="67E9FEA7" w:rsidP="22C4E129">
      <w:r>
        <w:t>Academic Year FA2</w:t>
      </w:r>
      <w:r w:rsidR="69DF68E7">
        <w:t>5</w:t>
      </w:r>
      <w:r>
        <w:t xml:space="preserve"> – SP2</w:t>
      </w:r>
      <w:r w:rsidR="00E138F7">
        <w:t>6</w:t>
      </w:r>
      <w:r>
        <w:t>:</w:t>
      </w:r>
    </w:p>
    <w:p w14:paraId="2A73403C" w14:textId="44CE5450" w:rsidR="001A1261" w:rsidRDefault="67E9FEA7" w:rsidP="22C4E129">
      <w:pPr>
        <w:pStyle w:val="ListParagraph"/>
        <w:numPr>
          <w:ilvl w:val="0"/>
          <w:numId w:val="1"/>
        </w:numPr>
      </w:pPr>
      <w:r>
        <w:t xml:space="preserve">Scholars integrate chosen pedagogical approaches into courses and conduct </w:t>
      </w:r>
      <w:proofErr w:type="spellStart"/>
      <w:r>
        <w:t>SoTL</w:t>
      </w:r>
      <w:proofErr w:type="spellEnd"/>
      <w:r>
        <w:t xml:space="preserve"> research on their impact.</w:t>
      </w:r>
    </w:p>
    <w:p w14:paraId="1E20478D" w14:textId="6087DC68" w:rsidR="001A1261" w:rsidRDefault="67E9FEA7" w:rsidP="22C4E129">
      <w:pPr>
        <w:pStyle w:val="ListParagraph"/>
        <w:numPr>
          <w:ilvl w:val="0"/>
          <w:numId w:val="1"/>
        </w:numPr>
      </w:pPr>
      <w:r>
        <w:t>End-of-year faculty showcase across schools to highlight achievements.</w:t>
      </w:r>
    </w:p>
    <w:p w14:paraId="68A408AB" w14:textId="5823CF63" w:rsidR="001A1261" w:rsidRDefault="67E9FEA7" w:rsidP="22C4E129">
      <w:pPr>
        <w:pStyle w:val="ListParagraph"/>
        <w:numPr>
          <w:ilvl w:val="0"/>
          <w:numId w:val="1"/>
        </w:numPr>
      </w:pPr>
      <w:r>
        <w:t xml:space="preserve">Continued service on the CELTT </w:t>
      </w:r>
      <w:r w:rsidR="2F7E24F5">
        <w:t xml:space="preserve">faculty </w:t>
      </w:r>
      <w:r>
        <w:t>advisory board.</w:t>
      </w:r>
    </w:p>
    <w:p w14:paraId="437AA401" w14:textId="30A53EF6" w:rsidR="001A1261" w:rsidRDefault="16694525" w:rsidP="22C4E129">
      <w:r w:rsidRPr="75DD7F06">
        <w:rPr>
          <w:b/>
          <w:bCs/>
        </w:rPr>
        <w:t>Application Due Date:</w:t>
      </w:r>
      <w:r>
        <w:t xml:space="preserve"> All materials are due by </w:t>
      </w:r>
      <w:r w:rsidR="13061A53">
        <w:t>November 1</w:t>
      </w:r>
      <w:r w:rsidR="472E3826">
        <w:t>, 202</w:t>
      </w:r>
      <w:r w:rsidR="1C7CEFAE">
        <w:t>4</w:t>
      </w:r>
      <w:r w:rsidR="472E3826">
        <w:t>, by 11:30pm</w:t>
      </w:r>
      <w:r>
        <w:t>.</w:t>
      </w:r>
    </w:p>
    <w:p w14:paraId="12067583" w14:textId="285A7AD2" w:rsidR="001A1261" w:rsidRDefault="16694525" w:rsidP="22C4E129">
      <w:pPr>
        <w:rPr>
          <w:b/>
          <w:bCs/>
        </w:rPr>
      </w:pPr>
      <w:r>
        <w:t xml:space="preserve"> </w:t>
      </w:r>
      <w:r w:rsidR="64B6C746" w:rsidRPr="32B1BAB9">
        <w:rPr>
          <w:b/>
          <w:bCs/>
        </w:rPr>
        <w:t>How do I apply?</w:t>
      </w:r>
    </w:p>
    <w:p w14:paraId="2797137B" w14:textId="1A576564" w:rsidR="16694525" w:rsidRDefault="16694525">
      <w:r>
        <w:t>1. Discuss your intention to apply with your</w:t>
      </w:r>
      <w:r w:rsidR="0057E24E">
        <w:t xml:space="preserve"> program director or</w:t>
      </w:r>
      <w:r>
        <w:t xml:space="preserve"> department chair and your college dean</w:t>
      </w:r>
      <w:r w:rsidR="3896311B">
        <w:t>s</w:t>
      </w:r>
      <w:r>
        <w:t>.</w:t>
      </w:r>
      <w:r w:rsidR="7952C4F0">
        <w:t xml:space="preserve"> Ask your associate dean to complete the following form of </w:t>
      </w:r>
      <w:hyperlink r:id="rId6">
        <w:r w:rsidR="7952C4F0" w:rsidRPr="709481AA">
          <w:rPr>
            <w:rStyle w:val="Hyperlink"/>
          </w:rPr>
          <w:t>support</w:t>
        </w:r>
      </w:hyperlink>
      <w:r w:rsidR="3C658268">
        <w:t>.</w:t>
      </w:r>
    </w:p>
    <w:p w14:paraId="063916ED" w14:textId="41D8E2B2" w:rsidR="001A1261" w:rsidRDefault="16694525" w:rsidP="22C4E129">
      <w:r>
        <w:t xml:space="preserve">2. </w:t>
      </w:r>
      <w:r w:rsidR="0750C14E">
        <w:t>Prepare a word or pdf document</w:t>
      </w:r>
      <w:r>
        <w:t xml:space="preserve"> </w:t>
      </w:r>
      <w:r w:rsidR="61077685">
        <w:t xml:space="preserve">that includes your name, school, department or division; an answer to the application questions with </w:t>
      </w:r>
      <w:r>
        <w:t>no more than 250 words per question.</w:t>
      </w:r>
      <w:r w:rsidR="241BCC30">
        <w:t xml:space="preserve"> </w:t>
      </w:r>
    </w:p>
    <w:p w14:paraId="28290840" w14:textId="087B7179" w:rsidR="001A1261" w:rsidRDefault="7C7EF395" w:rsidP="22C4E129">
      <w:r w:rsidRPr="1349252D">
        <w:rPr>
          <w:b/>
          <w:bCs/>
        </w:rPr>
        <w:t xml:space="preserve">Application Questions: </w:t>
      </w:r>
    </w:p>
    <w:p w14:paraId="0DA6F884" w14:textId="3AD05D46" w:rsidR="001A1261" w:rsidRDefault="7C7EF395" w:rsidP="22C4E129">
      <w:pPr>
        <w:ind w:left="720"/>
      </w:pPr>
      <w:r>
        <w:t>1. Describe a teaching practice or research area you are passionate about and how you believe it can enhance teaching and learning at our institution.</w:t>
      </w:r>
    </w:p>
    <w:p w14:paraId="56F25DBE" w14:textId="5443A0E3" w:rsidR="001A1261" w:rsidRDefault="7C7EF395" w:rsidP="22C4E129">
      <w:pPr>
        <w:ind w:left="720"/>
      </w:pPr>
      <w:r>
        <w:t xml:space="preserve">2. Discuss one </w:t>
      </w:r>
      <w:proofErr w:type="gramStart"/>
      <w:r>
        <w:t>to</w:t>
      </w:r>
      <w:proofErr w:type="gramEnd"/>
      <w:r>
        <w:t xml:space="preserve"> two areas of strength you believe you can bring to the </w:t>
      </w:r>
      <w:r w:rsidR="000F230B">
        <w:t xml:space="preserve">Teaching </w:t>
      </w:r>
      <w:r>
        <w:t xml:space="preserve">Scholars in Residence </w:t>
      </w:r>
      <w:r w:rsidR="4B45C225">
        <w:t>p</w:t>
      </w:r>
      <w:r>
        <w:t>rogram.</w:t>
      </w:r>
    </w:p>
    <w:p w14:paraId="61DD254F" w14:textId="2ABFA3F7" w:rsidR="001A1261" w:rsidRDefault="7C7EF395" w:rsidP="22C4E129">
      <w:pPr>
        <w:ind w:left="720"/>
      </w:pPr>
      <w:r>
        <w:t xml:space="preserve">3. How do you envision contributing to the goals of the Teaching Scholars in Residence, especially in terms of fostering a culture of excellence and conducting </w:t>
      </w:r>
      <w:proofErr w:type="spellStart"/>
      <w:r>
        <w:t>SoTL</w:t>
      </w:r>
      <w:proofErr w:type="spellEnd"/>
      <w:r>
        <w:t xml:space="preserve"> research?</w:t>
      </w:r>
    </w:p>
    <w:p w14:paraId="375EF6BE" w14:textId="78BB4C91" w:rsidR="001A1261" w:rsidRDefault="7C7EF395" w:rsidP="22C4E129">
      <w:pPr>
        <w:ind w:left="720"/>
      </w:pPr>
      <w:r>
        <w:t>4. Describe any interdisciplinary collaborations you have been a part of or wish to initiate. How do you believe such collaborations can benefit teaching and learning?</w:t>
      </w:r>
    </w:p>
    <w:p w14:paraId="75D94B8E" w14:textId="1FEBF6DE" w:rsidR="001A1261" w:rsidRDefault="7C7EF395" w:rsidP="22C4E129">
      <w:pPr>
        <w:ind w:left="720"/>
      </w:pPr>
      <w:r>
        <w:lastRenderedPageBreak/>
        <w:t>5. Explain ways you hope to develop y</w:t>
      </w:r>
      <w:r w:rsidR="1E4F3A18">
        <w:t xml:space="preserve">our teaching </w:t>
      </w:r>
      <w:r>
        <w:t xml:space="preserve">by participating in the </w:t>
      </w:r>
      <w:r w:rsidR="000F230B">
        <w:t xml:space="preserve">Teaching </w:t>
      </w:r>
      <w:r>
        <w:t>Scholars in Residence Program.</w:t>
      </w:r>
    </w:p>
    <w:p w14:paraId="4C71AD9C" w14:textId="0D43B27E" w:rsidR="001A1261" w:rsidRDefault="001A1261" w:rsidP="22C4E129">
      <w:pPr>
        <w:rPr>
          <w:rFonts w:ascii="Calibri" w:eastAsia="Calibri" w:hAnsi="Calibri" w:cs="Calibri"/>
        </w:rPr>
      </w:pPr>
    </w:p>
    <w:p w14:paraId="5491C6B3" w14:textId="703DC02E" w:rsidR="16694525" w:rsidRDefault="16694525" w:rsidP="709481AA">
      <w:r>
        <w:t xml:space="preserve">3. Submit your application and your current CV to </w:t>
      </w:r>
      <w:hyperlink r:id="rId7">
        <w:r w:rsidR="28EE5D51" w:rsidRPr="709481AA">
          <w:rPr>
            <w:rStyle w:val="Hyperlink"/>
          </w:rPr>
          <w:t>CELTT</w:t>
        </w:r>
      </w:hyperlink>
      <w:r w:rsidR="28EE5D51">
        <w:t xml:space="preserve"> and choose Teaching Scholars in Residency from the drop-down menu provided. Then, upload your materials.</w:t>
      </w:r>
    </w:p>
    <w:p w14:paraId="6908FD83" w14:textId="67F53D7B" w:rsidR="001A1261" w:rsidRDefault="16694525" w:rsidP="22C4E129">
      <w:r>
        <w:t xml:space="preserve">4. You will be informed of the status of your application by </w:t>
      </w:r>
      <w:r w:rsidR="0396F2C4">
        <w:t>November</w:t>
      </w:r>
      <w:r w:rsidR="37F7AA22">
        <w:t xml:space="preserve"> 1</w:t>
      </w:r>
      <w:r w:rsidR="128E7169">
        <w:t>5</w:t>
      </w:r>
      <w:r w:rsidR="37F7AA22">
        <w:t>, 202</w:t>
      </w:r>
      <w:r w:rsidR="4F6BCCD3">
        <w:t>4</w:t>
      </w:r>
      <w:r>
        <w:t>.</w:t>
      </w:r>
    </w:p>
    <w:p w14:paraId="21866C0B" w14:textId="2586940F" w:rsidR="001A1261" w:rsidRDefault="16694525" w:rsidP="22C4E129">
      <w:r>
        <w:t xml:space="preserve"> </w:t>
      </w:r>
    </w:p>
    <w:p w14:paraId="37FD0575" w14:textId="2BBB001B" w:rsidR="001A1261" w:rsidRDefault="16694525" w:rsidP="22C4E129">
      <w:r>
        <w:t>Questions?</w:t>
      </w:r>
      <w:r w:rsidR="433F70E2">
        <w:t xml:space="preserve"> </w:t>
      </w:r>
      <w:r>
        <w:t xml:space="preserve">Contact </w:t>
      </w:r>
      <w:hyperlink r:id="rId8">
        <w:r w:rsidRPr="709481AA">
          <w:rPr>
            <w:rStyle w:val="Hyperlink"/>
          </w:rPr>
          <w:t>CELTT</w:t>
        </w:r>
      </w:hyperlink>
      <w:r>
        <w:t xml:space="preserve"> for more information.</w:t>
      </w:r>
    </w:p>
    <w:p w14:paraId="2FC44834" w14:textId="6677DAB3" w:rsidR="001A1261" w:rsidRDefault="16694525" w:rsidP="22C4E129">
      <w:r>
        <w:t xml:space="preserve"> </w:t>
      </w:r>
    </w:p>
    <w:p w14:paraId="2C078E63" w14:textId="09DD8B32" w:rsidR="001A1261" w:rsidRDefault="001A1261" w:rsidP="22C4E129"/>
    <w:p w14:paraId="325FDC1F" w14:textId="53B9BBBD" w:rsidR="22C4E129" w:rsidRDefault="22C4E129" w:rsidP="22C4E129"/>
    <w:p w14:paraId="05BF0450" w14:textId="0F09162E" w:rsidR="22C4E129" w:rsidRDefault="22C4E129" w:rsidP="22C4E129"/>
    <w:p w14:paraId="6CB4D5C9" w14:textId="4B5AD83D" w:rsidR="22C4E129" w:rsidRDefault="22C4E129" w:rsidP="22C4E129"/>
    <w:p w14:paraId="1D9028CF" w14:textId="647AB653" w:rsidR="22C4E129" w:rsidRDefault="22C4E129" w:rsidP="22C4E129"/>
    <w:p w14:paraId="21EB26C5" w14:textId="3734A5A8" w:rsidR="22C4E129" w:rsidRDefault="22C4E129" w:rsidP="22C4E129"/>
    <w:p w14:paraId="34E3BD29" w14:textId="0F0F3BEA" w:rsidR="1349252D" w:rsidRDefault="1349252D"/>
    <w:p w14:paraId="7F01F726" w14:textId="439B9F0E" w:rsidR="1349252D" w:rsidRDefault="1349252D"/>
    <w:p w14:paraId="0D70E37C" w14:textId="304D9D96" w:rsidR="1349252D" w:rsidRDefault="1349252D"/>
    <w:p w14:paraId="053F817F" w14:textId="64F44294" w:rsidR="1349252D" w:rsidRDefault="1349252D"/>
    <w:p w14:paraId="7508440C" w14:textId="4A38CCBB" w:rsidR="1349252D" w:rsidRDefault="1349252D"/>
    <w:p w14:paraId="26DD4437" w14:textId="7EF23DD4" w:rsidR="1349252D" w:rsidRDefault="1349252D"/>
    <w:p w14:paraId="23DE7153" w14:textId="32112E7E" w:rsidR="1349252D" w:rsidRDefault="1349252D"/>
    <w:sectPr w:rsidR="13492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F52D"/>
    <w:multiLevelType w:val="hybridMultilevel"/>
    <w:tmpl w:val="7398FDF8"/>
    <w:lvl w:ilvl="0" w:tplc="C80AB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0F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A2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CA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65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CC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6C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0B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AA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D511"/>
    <w:multiLevelType w:val="hybridMultilevel"/>
    <w:tmpl w:val="C018DE92"/>
    <w:lvl w:ilvl="0" w:tplc="0F3A6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03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83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69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23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A29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81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87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60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E66C1"/>
    <w:multiLevelType w:val="hybridMultilevel"/>
    <w:tmpl w:val="92704C44"/>
    <w:lvl w:ilvl="0" w:tplc="5F829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26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68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26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6B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EF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6B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82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C6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EDF5"/>
    <w:multiLevelType w:val="hybridMultilevel"/>
    <w:tmpl w:val="3A949966"/>
    <w:lvl w:ilvl="0" w:tplc="76F28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07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AF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63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82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5C9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21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61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12B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D437"/>
    <w:multiLevelType w:val="hybridMultilevel"/>
    <w:tmpl w:val="ABF8D126"/>
    <w:lvl w:ilvl="0" w:tplc="27182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4E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C9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ED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2E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4B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41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26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66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4010"/>
    <w:multiLevelType w:val="hybridMultilevel"/>
    <w:tmpl w:val="B1F0FC44"/>
    <w:lvl w:ilvl="0" w:tplc="60F65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C8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F0E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20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C0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07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A4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A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45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0ABB"/>
    <w:multiLevelType w:val="hybridMultilevel"/>
    <w:tmpl w:val="5186EB58"/>
    <w:lvl w:ilvl="0" w:tplc="26DAD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E1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4C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68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A4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A6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4C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49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E4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B843B"/>
    <w:multiLevelType w:val="hybridMultilevel"/>
    <w:tmpl w:val="D5CE014C"/>
    <w:lvl w:ilvl="0" w:tplc="006C9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86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A5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6C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C1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66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8E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44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A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86D57"/>
    <w:multiLevelType w:val="hybridMultilevel"/>
    <w:tmpl w:val="33EE7992"/>
    <w:lvl w:ilvl="0" w:tplc="6BCCE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8D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A6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8F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84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C4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63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46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03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9E57"/>
    <w:multiLevelType w:val="hybridMultilevel"/>
    <w:tmpl w:val="6122D4B0"/>
    <w:lvl w:ilvl="0" w:tplc="E97CB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48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4F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6C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E1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0C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28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EC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C9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F734"/>
    <w:multiLevelType w:val="hybridMultilevel"/>
    <w:tmpl w:val="829CF960"/>
    <w:lvl w:ilvl="0" w:tplc="A3187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86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63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69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EE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4A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24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0C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44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11018"/>
    <w:multiLevelType w:val="hybridMultilevel"/>
    <w:tmpl w:val="F0545980"/>
    <w:lvl w:ilvl="0" w:tplc="1E96E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20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ED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8B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44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CA2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6C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48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0B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22012"/>
    <w:multiLevelType w:val="hybridMultilevel"/>
    <w:tmpl w:val="6F84B7FE"/>
    <w:lvl w:ilvl="0" w:tplc="0CD6D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8B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0A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4B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0F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0B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6B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6A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44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04788"/>
    <w:multiLevelType w:val="hybridMultilevel"/>
    <w:tmpl w:val="72EC6184"/>
    <w:lvl w:ilvl="0" w:tplc="81785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67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6A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AD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83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8A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4B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A2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8A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B8E9E"/>
    <w:multiLevelType w:val="hybridMultilevel"/>
    <w:tmpl w:val="5EAC6652"/>
    <w:lvl w:ilvl="0" w:tplc="E6C81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A4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0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07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EC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38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A7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0F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20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21A36"/>
    <w:multiLevelType w:val="hybridMultilevel"/>
    <w:tmpl w:val="33C464BA"/>
    <w:lvl w:ilvl="0" w:tplc="D1322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4F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CF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2B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87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4D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2A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E9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2D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F1D01"/>
    <w:multiLevelType w:val="hybridMultilevel"/>
    <w:tmpl w:val="AB0200EE"/>
    <w:lvl w:ilvl="0" w:tplc="E850E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4F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25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05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CB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200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CD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69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4B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E0BC4"/>
    <w:multiLevelType w:val="hybridMultilevel"/>
    <w:tmpl w:val="7DC6A3E8"/>
    <w:lvl w:ilvl="0" w:tplc="88663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4B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0A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A3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EC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AD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6A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87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09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D6899"/>
    <w:multiLevelType w:val="hybridMultilevel"/>
    <w:tmpl w:val="B776DEFA"/>
    <w:lvl w:ilvl="0" w:tplc="DE306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23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0F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C0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0B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6D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4D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6A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62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756C6"/>
    <w:multiLevelType w:val="hybridMultilevel"/>
    <w:tmpl w:val="EC60A750"/>
    <w:lvl w:ilvl="0" w:tplc="2C42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2B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EF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69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09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2F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EA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EA4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8C88D"/>
    <w:multiLevelType w:val="hybridMultilevel"/>
    <w:tmpl w:val="020865B4"/>
    <w:lvl w:ilvl="0" w:tplc="3C922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CD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85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E0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1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CF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6E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A4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EA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DFCC9"/>
    <w:multiLevelType w:val="hybridMultilevel"/>
    <w:tmpl w:val="01184D56"/>
    <w:lvl w:ilvl="0" w:tplc="423EB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0D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E4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B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02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C8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8E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88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04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C9F51"/>
    <w:multiLevelType w:val="hybridMultilevel"/>
    <w:tmpl w:val="903E0A1E"/>
    <w:lvl w:ilvl="0" w:tplc="8CAE7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07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AC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3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2D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66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80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0A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2B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053351">
    <w:abstractNumId w:val="22"/>
  </w:num>
  <w:num w:numId="2" w16cid:durableId="958337918">
    <w:abstractNumId w:val="12"/>
  </w:num>
  <w:num w:numId="3" w16cid:durableId="666640229">
    <w:abstractNumId w:val="21"/>
  </w:num>
  <w:num w:numId="4" w16cid:durableId="919951311">
    <w:abstractNumId w:val="7"/>
  </w:num>
  <w:num w:numId="5" w16cid:durableId="148401471">
    <w:abstractNumId w:val="19"/>
  </w:num>
  <w:num w:numId="6" w16cid:durableId="293297633">
    <w:abstractNumId w:val="8"/>
  </w:num>
  <w:num w:numId="7" w16cid:durableId="1332635477">
    <w:abstractNumId w:val="1"/>
  </w:num>
  <w:num w:numId="8" w16cid:durableId="2087535854">
    <w:abstractNumId w:val="13"/>
  </w:num>
  <w:num w:numId="9" w16cid:durableId="278683580">
    <w:abstractNumId w:val="2"/>
  </w:num>
  <w:num w:numId="10" w16cid:durableId="709649315">
    <w:abstractNumId w:val="17"/>
  </w:num>
  <w:num w:numId="11" w16cid:durableId="1135413538">
    <w:abstractNumId w:val="6"/>
  </w:num>
  <w:num w:numId="12" w16cid:durableId="2063866303">
    <w:abstractNumId w:val="18"/>
  </w:num>
  <w:num w:numId="13" w16cid:durableId="1825662161">
    <w:abstractNumId w:val="16"/>
  </w:num>
  <w:num w:numId="14" w16cid:durableId="934243151">
    <w:abstractNumId w:val="0"/>
  </w:num>
  <w:num w:numId="15" w16cid:durableId="418337034">
    <w:abstractNumId w:val="4"/>
  </w:num>
  <w:num w:numId="16" w16cid:durableId="1418794157">
    <w:abstractNumId w:val="9"/>
  </w:num>
  <w:num w:numId="17" w16cid:durableId="711609742">
    <w:abstractNumId w:val="20"/>
  </w:num>
  <w:num w:numId="18" w16cid:durableId="336881427">
    <w:abstractNumId w:val="3"/>
  </w:num>
  <w:num w:numId="19" w16cid:durableId="277879340">
    <w:abstractNumId w:val="11"/>
  </w:num>
  <w:num w:numId="20" w16cid:durableId="1205144365">
    <w:abstractNumId w:val="14"/>
  </w:num>
  <w:num w:numId="21" w16cid:durableId="799496500">
    <w:abstractNumId w:val="5"/>
  </w:num>
  <w:num w:numId="22" w16cid:durableId="489441445">
    <w:abstractNumId w:val="15"/>
  </w:num>
  <w:num w:numId="23" w16cid:durableId="483738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4EB928"/>
    <w:rsid w:val="00017DB0"/>
    <w:rsid w:val="00031B3C"/>
    <w:rsid w:val="000F230B"/>
    <w:rsid w:val="000F529A"/>
    <w:rsid w:val="00150BA9"/>
    <w:rsid w:val="001865A7"/>
    <w:rsid w:val="001908EF"/>
    <w:rsid w:val="001A1261"/>
    <w:rsid w:val="001AE076"/>
    <w:rsid w:val="002019FF"/>
    <w:rsid w:val="002021D3"/>
    <w:rsid w:val="00234DC4"/>
    <w:rsid w:val="002754B8"/>
    <w:rsid w:val="00283B2C"/>
    <w:rsid w:val="002A2906"/>
    <w:rsid w:val="002F6677"/>
    <w:rsid w:val="00351540"/>
    <w:rsid w:val="003B6D86"/>
    <w:rsid w:val="003D796C"/>
    <w:rsid w:val="004C5F76"/>
    <w:rsid w:val="00536727"/>
    <w:rsid w:val="0057E24E"/>
    <w:rsid w:val="005A36CF"/>
    <w:rsid w:val="005B3E66"/>
    <w:rsid w:val="005E2D66"/>
    <w:rsid w:val="00641C14"/>
    <w:rsid w:val="006657BC"/>
    <w:rsid w:val="0068C286"/>
    <w:rsid w:val="00723DB0"/>
    <w:rsid w:val="0079C722"/>
    <w:rsid w:val="007B47D9"/>
    <w:rsid w:val="007E40C8"/>
    <w:rsid w:val="00811049"/>
    <w:rsid w:val="00811769"/>
    <w:rsid w:val="00815813"/>
    <w:rsid w:val="00816602"/>
    <w:rsid w:val="0086007B"/>
    <w:rsid w:val="0088397E"/>
    <w:rsid w:val="008D136C"/>
    <w:rsid w:val="008E7E8C"/>
    <w:rsid w:val="00970A54"/>
    <w:rsid w:val="00997163"/>
    <w:rsid w:val="00AC0F2E"/>
    <w:rsid w:val="00B04285"/>
    <w:rsid w:val="00B56508"/>
    <w:rsid w:val="00B763C9"/>
    <w:rsid w:val="00BE0440"/>
    <w:rsid w:val="00BF5979"/>
    <w:rsid w:val="00BF7F92"/>
    <w:rsid w:val="00C33906"/>
    <w:rsid w:val="00CD0EF7"/>
    <w:rsid w:val="00D21AC1"/>
    <w:rsid w:val="00D44F24"/>
    <w:rsid w:val="00E10E92"/>
    <w:rsid w:val="00E138F7"/>
    <w:rsid w:val="00E335E6"/>
    <w:rsid w:val="00ED3086"/>
    <w:rsid w:val="01947B09"/>
    <w:rsid w:val="0195412D"/>
    <w:rsid w:val="01B6B0D7"/>
    <w:rsid w:val="01DC4C87"/>
    <w:rsid w:val="01F10959"/>
    <w:rsid w:val="01F6D099"/>
    <w:rsid w:val="0366BA51"/>
    <w:rsid w:val="036A6E5F"/>
    <w:rsid w:val="0396F2C4"/>
    <w:rsid w:val="03B9C4E9"/>
    <w:rsid w:val="044B8A22"/>
    <w:rsid w:val="04CCE1EF"/>
    <w:rsid w:val="04EE145E"/>
    <w:rsid w:val="05028AB2"/>
    <w:rsid w:val="06A20F21"/>
    <w:rsid w:val="06F165AB"/>
    <w:rsid w:val="0750C14E"/>
    <w:rsid w:val="07823DBD"/>
    <w:rsid w:val="07AD90DE"/>
    <w:rsid w:val="07D5815E"/>
    <w:rsid w:val="0872ADE4"/>
    <w:rsid w:val="08AD4090"/>
    <w:rsid w:val="08D2E007"/>
    <w:rsid w:val="0931DB9E"/>
    <w:rsid w:val="09898808"/>
    <w:rsid w:val="0AE918DB"/>
    <w:rsid w:val="0AE92B08"/>
    <w:rsid w:val="0B0730DA"/>
    <w:rsid w:val="0B0958E2"/>
    <w:rsid w:val="0BC6C9CF"/>
    <w:rsid w:val="0C1FDE1D"/>
    <w:rsid w:val="0C728D3E"/>
    <w:rsid w:val="0CAC3EEA"/>
    <w:rsid w:val="0CD7F3D4"/>
    <w:rsid w:val="0D461F07"/>
    <w:rsid w:val="0D6894B5"/>
    <w:rsid w:val="0E40F9A4"/>
    <w:rsid w:val="0EE1EF68"/>
    <w:rsid w:val="1027D575"/>
    <w:rsid w:val="105EBFC5"/>
    <w:rsid w:val="1075259B"/>
    <w:rsid w:val="1124C733"/>
    <w:rsid w:val="11B65FD3"/>
    <w:rsid w:val="11C00465"/>
    <w:rsid w:val="11C2E604"/>
    <w:rsid w:val="123C05D8"/>
    <w:rsid w:val="128E7169"/>
    <w:rsid w:val="12ACB52E"/>
    <w:rsid w:val="12C20C9A"/>
    <w:rsid w:val="12DB0263"/>
    <w:rsid w:val="12F55147"/>
    <w:rsid w:val="13061A53"/>
    <w:rsid w:val="13407FB7"/>
    <w:rsid w:val="1349252D"/>
    <w:rsid w:val="14214A84"/>
    <w:rsid w:val="14332444"/>
    <w:rsid w:val="14CFCC67"/>
    <w:rsid w:val="14F7A527"/>
    <w:rsid w:val="1502659C"/>
    <w:rsid w:val="165B635A"/>
    <w:rsid w:val="16694525"/>
    <w:rsid w:val="179B1C0F"/>
    <w:rsid w:val="17AE66E7"/>
    <w:rsid w:val="17AE7386"/>
    <w:rsid w:val="18CA1C9A"/>
    <w:rsid w:val="191DFEE3"/>
    <w:rsid w:val="19636C44"/>
    <w:rsid w:val="19F814D5"/>
    <w:rsid w:val="1A395B68"/>
    <w:rsid w:val="1ACE1460"/>
    <w:rsid w:val="1B00632C"/>
    <w:rsid w:val="1BD60574"/>
    <w:rsid w:val="1C2CE1D3"/>
    <w:rsid w:val="1C6B316F"/>
    <w:rsid w:val="1C702716"/>
    <w:rsid w:val="1C7CEFAE"/>
    <w:rsid w:val="1C938F08"/>
    <w:rsid w:val="1CE52096"/>
    <w:rsid w:val="1D459A2C"/>
    <w:rsid w:val="1E4F3A18"/>
    <w:rsid w:val="1EB898F4"/>
    <w:rsid w:val="1ECF5C72"/>
    <w:rsid w:val="1F1986F1"/>
    <w:rsid w:val="1F648295"/>
    <w:rsid w:val="1F8D4067"/>
    <w:rsid w:val="1FAB60F2"/>
    <w:rsid w:val="1FB9856B"/>
    <w:rsid w:val="1FD19970"/>
    <w:rsid w:val="1FD2ADC8"/>
    <w:rsid w:val="204F880E"/>
    <w:rsid w:val="20BCF9CE"/>
    <w:rsid w:val="2139AFC7"/>
    <w:rsid w:val="228B3EC9"/>
    <w:rsid w:val="22C4E129"/>
    <w:rsid w:val="23F0A831"/>
    <w:rsid w:val="241BCC30"/>
    <w:rsid w:val="24715089"/>
    <w:rsid w:val="2603AE8A"/>
    <w:rsid w:val="2672DA7F"/>
    <w:rsid w:val="271C89E2"/>
    <w:rsid w:val="276F26AF"/>
    <w:rsid w:val="27A03FD2"/>
    <w:rsid w:val="2800355B"/>
    <w:rsid w:val="28EA2653"/>
    <w:rsid w:val="28EE5D51"/>
    <w:rsid w:val="29FCFCBF"/>
    <w:rsid w:val="2AA74EBB"/>
    <w:rsid w:val="2B814A68"/>
    <w:rsid w:val="2C34D8A2"/>
    <w:rsid w:val="2C713BA3"/>
    <w:rsid w:val="2CD3A67E"/>
    <w:rsid w:val="2D4E6A5B"/>
    <w:rsid w:val="2DA4DF11"/>
    <w:rsid w:val="2E1E543E"/>
    <w:rsid w:val="2E66A9E0"/>
    <w:rsid w:val="2E6F76DF"/>
    <w:rsid w:val="2F004EF1"/>
    <w:rsid w:val="2F7E24F5"/>
    <w:rsid w:val="2FBBF0B6"/>
    <w:rsid w:val="2FCFA935"/>
    <w:rsid w:val="319E4AA2"/>
    <w:rsid w:val="329CB62C"/>
    <w:rsid w:val="32B1BAB9"/>
    <w:rsid w:val="32E2F279"/>
    <w:rsid w:val="33119462"/>
    <w:rsid w:val="3342E802"/>
    <w:rsid w:val="33FAF14C"/>
    <w:rsid w:val="34687DC7"/>
    <w:rsid w:val="34983A4F"/>
    <w:rsid w:val="34D11464"/>
    <w:rsid w:val="34D5EB64"/>
    <w:rsid w:val="34F43112"/>
    <w:rsid w:val="3647FEC6"/>
    <w:rsid w:val="36C5D273"/>
    <w:rsid w:val="375EA477"/>
    <w:rsid w:val="376E4BB7"/>
    <w:rsid w:val="379FA081"/>
    <w:rsid w:val="37C7029B"/>
    <w:rsid w:val="37F7AA22"/>
    <w:rsid w:val="380D8C26"/>
    <w:rsid w:val="381183C2"/>
    <w:rsid w:val="386DA32A"/>
    <w:rsid w:val="3896311B"/>
    <w:rsid w:val="38A965A8"/>
    <w:rsid w:val="38FA74D8"/>
    <w:rsid w:val="393FFBAC"/>
    <w:rsid w:val="396F2C83"/>
    <w:rsid w:val="39FC233B"/>
    <w:rsid w:val="3AC73661"/>
    <w:rsid w:val="3C521838"/>
    <w:rsid w:val="3C658268"/>
    <w:rsid w:val="3D6179FD"/>
    <w:rsid w:val="3DCBE68A"/>
    <w:rsid w:val="3F352563"/>
    <w:rsid w:val="3F4EB928"/>
    <w:rsid w:val="3F9AA784"/>
    <w:rsid w:val="3FA69210"/>
    <w:rsid w:val="3FAFC180"/>
    <w:rsid w:val="409B4F30"/>
    <w:rsid w:val="4264257C"/>
    <w:rsid w:val="4282E6FF"/>
    <w:rsid w:val="433F70E2"/>
    <w:rsid w:val="43C7E46F"/>
    <w:rsid w:val="442A6221"/>
    <w:rsid w:val="4480C840"/>
    <w:rsid w:val="44F3FCB4"/>
    <w:rsid w:val="453EEF61"/>
    <w:rsid w:val="45E0B6B2"/>
    <w:rsid w:val="45F2683E"/>
    <w:rsid w:val="46604ED5"/>
    <w:rsid w:val="4704E8C1"/>
    <w:rsid w:val="472E3826"/>
    <w:rsid w:val="47FD0C5D"/>
    <w:rsid w:val="487F7F6B"/>
    <w:rsid w:val="49071785"/>
    <w:rsid w:val="4929720A"/>
    <w:rsid w:val="492A0900"/>
    <w:rsid w:val="49E9AE44"/>
    <w:rsid w:val="4AD4E75B"/>
    <w:rsid w:val="4B45C225"/>
    <w:rsid w:val="4B9FB300"/>
    <w:rsid w:val="4BEF61BD"/>
    <w:rsid w:val="4CAB7721"/>
    <w:rsid w:val="4CD07D80"/>
    <w:rsid w:val="4D616AC2"/>
    <w:rsid w:val="4DA27D1E"/>
    <w:rsid w:val="4E499FE8"/>
    <w:rsid w:val="4EAEF1C3"/>
    <w:rsid w:val="4EFD3B23"/>
    <w:rsid w:val="4F6BCCD3"/>
    <w:rsid w:val="503F2BA2"/>
    <w:rsid w:val="50990B84"/>
    <w:rsid w:val="50DE78E5"/>
    <w:rsid w:val="50F5FBE0"/>
    <w:rsid w:val="5103810F"/>
    <w:rsid w:val="52273645"/>
    <w:rsid w:val="5302576A"/>
    <w:rsid w:val="53B5A960"/>
    <w:rsid w:val="541619A7"/>
    <w:rsid w:val="54A1DE90"/>
    <w:rsid w:val="557186A0"/>
    <w:rsid w:val="557DEA1F"/>
    <w:rsid w:val="558B0DBC"/>
    <w:rsid w:val="56ACB353"/>
    <w:rsid w:val="56FAA768"/>
    <w:rsid w:val="574DBA69"/>
    <w:rsid w:val="5843DA41"/>
    <w:rsid w:val="5885893F"/>
    <w:rsid w:val="58A53789"/>
    <w:rsid w:val="5962FEB6"/>
    <w:rsid w:val="5A2676F1"/>
    <w:rsid w:val="5A3FEDCA"/>
    <w:rsid w:val="5A44F7C3"/>
    <w:rsid w:val="5A5E0E55"/>
    <w:rsid w:val="5AE4BEC4"/>
    <w:rsid w:val="5B32EFD6"/>
    <w:rsid w:val="5C212B8C"/>
    <w:rsid w:val="5D4ED0BA"/>
    <w:rsid w:val="5DF94290"/>
    <w:rsid w:val="5E35F9C3"/>
    <w:rsid w:val="5E5ECCD7"/>
    <w:rsid w:val="5F1B4C73"/>
    <w:rsid w:val="5FA9E308"/>
    <w:rsid w:val="609C407C"/>
    <w:rsid w:val="61077685"/>
    <w:rsid w:val="61276DBB"/>
    <w:rsid w:val="6236E14B"/>
    <w:rsid w:val="636B07A6"/>
    <w:rsid w:val="63843003"/>
    <w:rsid w:val="63C1A9A6"/>
    <w:rsid w:val="63C62B1F"/>
    <w:rsid w:val="641AD95B"/>
    <w:rsid w:val="645F0E7D"/>
    <w:rsid w:val="64B6C746"/>
    <w:rsid w:val="6506D807"/>
    <w:rsid w:val="655D7A07"/>
    <w:rsid w:val="66BDCD1D"/>
    <w:rsid w:val="6769BC95"/>
    <w:rsid w:val="67E9FEA7"/>
    <w:rsid w:val="689D0754"/>
    <w:rsid w:val="68C22EB9"/>
    <w:rsid w:val="69327FA0"/>
    <w:rsid w:val="698FAA3E"/>
    <w:rsid w:val="69B2FC54"/>
    <w:rsid w:val="69DF68E7"/>
    <w:rsid w:val="6A38D7B5"/>
    <w:rsid w:val="6A50597A"/>
    <w:rsid w:val="6A86968B"/>
    <w:rsid w:val="6A992B88"/>
    <w:rsid w:val="6AE9AFA0"/>
    <w:rsid w:val="6CEA9D16"/>
    <w:rsid w:val="6CFD87E7"/>
    <w:rsid w:val="6D19D772"/>
    <w:rsid w:val="6DBE374D"/>
    <w:rsid w:val="6E521BD4"/>
    <w:rsid w:val="6EF8B149"/>
    <w:rsid w:val="6F1F0227"/>
    <w:rsid w:val="704A816F"/>
    <w:rsid w:val="706CFD76"/>
    <w:rsid w:val="707C883D"/>
    <w:rsid w:val="709481AA"/>
    <w:rsid w:val="71504604"/>
    <w:rsid w:val="71DF8368"/>
    <w:rsid w:val="73305BDA"/>
    <w:rsid w:val="73A958FD"/>
    <w:rsid w:val="73E480D1"/>
    <w:rsid w:val="73E659B6"/>
    <w:rsid w:val="742D78D1"/>
    <w:rsid w:val="747D67CE"/>
    <w:rsid w:val="74AED09E"/>
    <w:rsid w:val="75DD7F06"/>
    <w:rsid w:val="7623CEFA"/>
    <w:rsid w:val="76C0B9B8"/>
    <w:rsid w:val="76E0F9BF"/>
    <w:rsid w:val="7700D97F"/>
    <w:rsid w:val="778F3FF3"/>
    <w:rsid w:val="77E4C72E"/>
    <w:rsid w:val="77E4E0DD"/>
    <w:rsid w:val="7809759C"/>
    <w:rsid w:val="781C8F32"/>
    <w:rsid w:val="7823B2F7"/>
    <w:rsid w:val="78FCF978"/>
    <w:rsid w:val="7952C4F0"/>
    <w:rsid w:val="79C8BDF8"/>
    <w:rsid w:val="79E7D2C6"/>
    <w:rsid w:val="7B361D9D"/>
    <w:rsid w:val="7B955162"/>
    <w:rsid w:val="7BA2CF8C"/>
    <w:rsid w:val="7C1F9001"/>
    <w:rsid w:val="7C7EF395"/>
    <w:rsid w:val="7CD3245F"/>
    <w:rsid w:val="7CDDA882"/>
    <w:rsid w:val="7D2FFB3C"/>
    <w:rsid w:val="7D58E0EB"/>
    <w:rsid w:val="7DBBAEF7"/>
    <w:rsid w:val="7DEFDD7E"/>
    <w:rsid w:val="7E6EF4C0"/>
    <w:rsid w:val="7EF31DC9"/>
    <w:rsid w:val="7F53D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B928"/>
  <w15:chartTrackingRefBased/>
  <w15:docId w15:val="{AE8EB5DD-EA58-44A2-A274-91E73FAD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uiPriority w:val="1"/>
    <w:rsid w:val="22C4E12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971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0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0A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0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A5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1176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tt@ubal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balt.teamdynamix.com/TDClient/1799/Portal/Requests/TicketRequests/NewForm?ID=w6X7svEODjo_&amp;RequestorType=Ser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bw5sM9sjz4" TargetMode="External"/><Relationship Id="rId11" Type="http://schemas.microsoft.com/office/2019/05/relationships/documenttasks" Target="documenttasks/documenttasks1.xml"/><Relationship Id="rId5" Type="http://schemas.openxmlformats.org/officeDocument/2006/relationships/hyperlink" Target="https://ubalt-my.sharepoint.com/:w:/g/personal/id53nm41_ubalt_edu/ETGocJYBvdZGiwj8OBDQFIgBUL3XGTFqU69-uH8Bp-ItXQ?e=TMbd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577C8287-CFE7-4AA8-A8C7-B3B4B2F6A742}">
    <t:Anchor>
      <t:Comment id="681077081"/>
    </t:Anchor>
    <t:History>
      <t:Event id="{D96A45C6-D342-4DE6-AE88-3C40ABF2667C}" time="2023-08-29T17:37:09.196Z">
        <t:Attribution userId="S::id53nm41@ubalt.edu::2baf9f6a-dbc8-474c-a921-40d6090b77ef" userProvider="AD" userName="Jessica Stansbury"/>
        <t:Anchor>
          <t:Comment id="2111540955"/>
        </t:Anchor>
        <t:Create/>
      </t:Event>
      <t:Event id="{99524ACE-B322-450A-BB73-3B5FCB5EDDD2}" time="2023-08-29T17:37:09.196Z">
        <t:Attribution userId="S::id53nm41@ubalt.edu::2baf9f6a-dbc8-474c-a921-40d6090b77ef" userProvider="AD" userName="Jessica Stansbury"/>
        <t:Anchor>
          <t:Comment id="2111540955"/>
        </t:Anchor>
        <t:Assign userId="S::UB88W64@ubalt.edu::2f2b8ac2-da4f-4c28-829a-0cf97f1db2bb" userProvider="AD" userName="John Chapin"/>
      </t:Event>
      <t:Event id="{7D7C4131-54E8-4AC9-9055-95BBC859974C}" time="2023-08-29T17:37:09.196Z">
        <t:Attribution userId="S::id53nm41@ubalt.edu::2baf9f6a-dbc8-474c-a921-40d6090b77ef" userProvider="AD" userName="Jessica Stansbury"/>
        <t:Anchor>
          <t:Comment id="2111540955"/>
        </t:Anchor>
        <t:SetTitle title="@John Chapin yes it totally is, but I felt if I listed it as one, it would be considered tacky and only those who wanted to get out of teaching - but what about this...?"/>
      </t:Event>
    </t:History>
  </t:Task>
  <t:Task id="{73896231-8110-4930-A08E-BB4AAB3B2112}">
    <t:Anchor>
      <t:Comment id="681089924"/>
    </t:Anchor>
    <t:History>
      <t:Event id="{8EF2B43F-64DC-4251-91E1-70CF9819AD85}" time="2023-08-30T12:16:12.113Z">
        <t:Attribution userId="S::id53nm41@ubalt.edu::2baf9f6a-dbc8-474c-a921-40d6090b77ef" userProvider="AD" userName="Jessica Stansbury"/>
        <t:Anchor>
          <t:Comment id="1123802568"/>
        </t:Anchor>
        <t:Create/>
      </t:Event>
      <t:Event id="{CB71B28F-CC5F-4C73-915F-A45AEB0A121E}" time="2023-08-30T12:16:12.113Z">
        <t:Attribution userId="S::id53nm41@ubalt.edu::2baf9f6a-dbc8-474c-a921-40d6090b77ef" userProvider="AD" userName="Jessica Stansbury"/>
        <t:Anchor>
          <t:Comment id="1123802568"/>
        </t:Anchor>
        <t:Assign userId="S::UB88W64@ubalt.edu::2f2b8ac2-da4f-4c28-829a-0cf97f1db2bb" userProvider="AD" userName="John Chapin"/>
      </t:Event>
      <t:Event id="{9DEDAC8A-5841-4C44-8C60-C8139ED0BD32}" time="2023-08-30T12:16:12.113Z">
        <t:Attribution userId="S::id53nm41@ubalt.edu::2baf9f6a-dbc8-474c-a921-40d6090b77ef" userProvider="AD" userName="Jessica Stansbury"/>
        <t:Anchor>
          <t:Comment id="1123802568"/>
        </t:Anchor>
        <t:SetTitle title="@John Chapin I am thinking more UFS for the advisory board component. Just a report out on how faculty is guiding CELTT may make faculty feel there is an accountability process and we are not just saying we have advisors...so I changed it to reflect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Stansbury</dc:creator>
  <cp:keywords/>
  <dc:description/>
  <cp:lastModifiedBy>Julia Goffredi</cp:lastModifiedBy>
  <cp:revision>2</cp:revision>
  <dcterms:created xsi:type="dcterms:W3CDTF">2024-10-14T14:13:00Z</dcterms:created>
  <dcterms:modified xsi:type="dcterms:W3CDTF">2024-10-14T14:13:00Z</dcterms:modified>
</cp:coreProperties>
</file>