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61DE3" w14:textId="77777777" w:rsidR="00B66067" w:rsidRDefault="00D32546">
      <w:pPr>
        <w:rPr>
          <w:rFonts w:ascii="Times New Roman" w:hAnsi="Times New Roman" w:cs="Times New Roman"/>
        </w:rPr>
      </w:pPr>
      <w:r w:rsidRPr="00A56160">
        <w:rPr>
          <w:rFonts w:ascii="Times New Roman" w:hAnsi="Times New Roman" w:cs="Times New Roman"/>
        </w:rPr>
        <w:t xml:space="preserve">Duke May V </w:t>
      </w:r>
    </w:p>
    <w:p w14:paraId="7BC21519" w14:textId="0BD25497" w:rsidR="004B6377" w:rsidRDefault="004B6377">
      <w:pPr>
        <w:rPr>
          <w:rFonts w:ascii="Times New Roman" w:hAnsi="Times New Roman" w:cs="Times New Roman"/>
        </w:rPr>
      </w:pPr>
      <w:r>
        <w:rPr>
          <w:rFonts w:ascii="Times New Roman" w:hAnsi="Times New Roman" w:cs="Times New Roman"/>
        </w:rPr>
        <w:t>UB Law Student</w:t>
      </w:r>
    </w:p>
    <w:p w14:paraId="5FB05C50" w14:textId="1F03CB12" w:rsidR="004B6377" w:rsidRPr="00A56160" w:rsidRDefault="004B6377">
      <w:pPr>
        <w:rPr>
          <w:rFonts w:ascii="Times New Roman" w:hAnsi="Times New Roman" w:cs="Times New Roman"/>
        </w:rPr>
      </w:pPr>
      <w:r>
        <w:rPr>
          <w:rFonts w:ascii="Times New Roman" w:hAnsi="Times New Roman" w:cs="Times New Roman"/>
        </w:rPr>
        <w:t>Spring 2016</w:t>
      </w:r>
    </w:p>
    <w:p w14:paraId="06A543CB" w14:textId="02DC6C98" w:rsidR="00263768" w:rsidRPr="00A56160" w:rsidRDefault="00263768">
      <w:pPr>
        <w:rPr>
          <w:rFonts w:ascii="Times New Roman" w:hAnsi="Times New Roman" w:cs="Times New Roman"/>
        </w:rPr>
      </w:pPr>
      <w:r w:rsidRPr="00A56160">
        <w:rPr>
          <w:rFonts w:ascii="Times New Roman" w:hAnsi="Times New Roman" w:cs="Times New Roman"/>
        </w:rPr>
        <w:t>Conference Summary</w:t>
      </w:r>
    </w:p>
    <w:p w14:paraId="0D266A50" w14:textId="77777777" w:rsidR="00D32546" w:rsidRPr="00A56160" w:rsidRDefault="00D32546">
      <w:pPr>
        <w:rPr>
          <w:rFonts w:ascii="Times New Roman" w:hAnsi="Times New Roman" w:cs="Times New Roman"/>
        </w:rPr>
      </w:pPr>
    </w:p>
    <w:p w14:paraId="15C92EF2" w14:textId="34A6FB23" w:rsidR="00D32546" w:rsidRPr="00A56160" w:rsidRDefault="00D32546" w:rsidP="00263768">
      <w:pPr>
        <w:ind w:firstLine="720"/>
        <w:rPr>
          <w:rFonts w:ascii="Times New Roman" w:hAnsi="Times New Roman" w:cs="Times New Roman"/>
        </w:rPr>
      </w:pPr>
      <w:r w:rsidRPr="00A56160">
        <w:rPr>
          <w:rFonts w:ascii="Times New Roman" w:hAnsi="Times New Roman" w:cs="Times New Roman"/>
        </w:rPr>
        <w:t>The Saul Ewing LLP 7</w:t>
      </w:r>
      <w:r w:rsidRPr="00A56160">
        <w:rPr>
          <w:rFonts w:ascii="Times New Roman" w:hAnsi="Times New Roman" w:cs="Times New Roman"/>
          <w:vertAlign w:val="superscript"/>
        </w:rPr>
        <w:t>th</w:t>
      </w:r>
      <w:r w:rsidRPr="00A56160">
        <w:rPr>
          <w:rFonts w:ascii="Times New Roman" w:hAnsi="Times New Roman" w:cs="Times New Roman"/>
        </w:rPr>
        <w:t xml:space="preserve"> Annual Real Estate Conference in Baltimore, MD brought together the top minds, industry leaders, expert trend </w:t>
      </w:r>
      <w:r w:rsidR="00263768" w:rsidRPr="00A56160">
        <w:rPr>
          <w:rFonts w:ascii="Times New Roman" w:hAnsi="Times New Roman" w:cs="Times New Roman"/>
        </w:rPr>
        <w:t>analysts</w:t>
      </w:r>
      <w:r w:rsidRPr="00A56160">
        <w:rPr>
          <w:rFonts w:ascii="Times New Roman" w:hAnsi="Times New Roman" w:cs="Times New Roman"/>
        </w:rPr>
        <w:t>, and “big hitters”</w:t>
      </w:r>
      <w:r w:rsidR="005C4E8C" w:rsidRPr="00A56160">
        <w:rPr>
          <w:rFonts w:ascii="Times New Roman" w:hAnsi="Times New Roman" w:cs="Times New Roman"/>
        </w:rPr>
        <w:t xml:space="preserve"> of the real estate world. The c</w:t>
      </w:r>
      <w:r w:rsidRPr="00A56160">
        <w:rPr>
          <w:rFonts w:ascii="Times New Roman" w:hAnsi="Times New Roman" w:cs="Times New Roman"/>
        </w:rPr>
        <w:t xml:space="preserve">onference </w:t>
      </w:r>
      <w:r w:rsidR="00C14EAC">
        <w:rPr>
          <w:rFonts w:ascii="Times New Roman" w:hAnsi="Times New Roman" w:cs="Times New Roman"/>
        </w:rPr>
        <w:t>utilized a sophisticated</w:t>
      </w:r>
      <w:r w:rsidR="00C14EAC" w:rsidRPr="00A56160">
        <w:rPr>
          <w:rFonts w:ascii="Times New Roman" w:hAnsi="Times New Roman" w:cs="Times New Roman"/>
        </w:rPr>
        <w:t xml:space="preserve"> </w:t>
      </w:r>
      <w:r w:rsidR="00C14EAC">
        <w:rPr>
          <w:rFonts w:ascii="Times New Roman" w:hAnsi="Times New Roman" w:cs="Times New Roman"/>
        </w:rPr>
        <w:t>d</w:t>
      </w:r>
      <w:r w:rsidRPr="00A56160">
        <w:rPr>
          <w:rFonts w:ascii="Times New Roman" w:hAnsi="Times New Roman" w:cs="Times New Roman"/>
        </w:rPr>
        <w:t xml:space="preserve"> </w:t>
      </w:r>
      <w:r w:rsidR="00C14EAC">
        <w:rPr>
          <w:rFonts w:ascii="Times New Roman" w:hAnsi="Times New Roman" w:cs="Times New Roman"/>
        </w:rPr>
        <w:t>technological</w:t>
      </w:r>
      <w:r w:rsidR="00C14EAC" w:rsidRPr="00A56160">
        <w:rPr>
          <w:rFonts w:ascii="Times New Roman" w:hAnsi="Times New Roman" w:cs="Times New Roman"/>
        </w:rPr>
        <w:t xml:space="preserve"> </w:t>
      </w:r>
      <w:r w:rsidRPr="00A56160">
        <w:rPr>
          <w:rFonts w:ascii="Times New Roman" w:hAnsi="Times New Roman" w:cs="Times New Roman"/>
        </w:rPr>
        <w:t>platform over a total of 5 different panelist sessions. Notably the audience was able to send in question</w:t>
      </w:r>
      <w:r w:rsidR="007F7AA5" w:rsidRPr="00A56160">
        <w:rPr>
          <w:rFonts w:ascii="Times New Roman" w:hAnsi="Times New Roman" w:cs="Times New Roman"/>
        </w:rPr>
        <w:t>s</w:t>
      </w:r>
      <w:r w:rsidRPr="00A56160">
        <w:rPr>
          <w:rFonts w:ascii="Times New Roman" w:hAnsi="Times New Roman" w:cs="Times New Roman"/>
        </w:rPr>
        <w:t xml:space="preserve"> through smart devices directly to the moderator. It was all made possible by Saul Ewing LLP, but especial</w:t>
      </w:r>
      <w:r w:rsidR="007F7AA5" w:rsidRPr="00A56160">
        <w:rPr>
          <w:rFonts w:ascii="Times New Roman" w:hAnsi="Times New Roman" w:cs="Times New Roman"/>
        </w:rPr>
        <w:t xml:space="preserve">ly because of Howard R. Majev, </w:t>
      </w:r>
      <w:r w:rsidRPr="00A56160">
        <w:rPr>
          <w:rFonts w:ascii="Times New Roman" w:hAnsi="Times New Roman" w:cs="Times New Roman"/>
        </w:rPr>
        <w:t xml:space="preserve">Partner of the firm who was able to develop and collect the talent provided at this years conference. </w:t>
      </w:r>
    </w:p>
    <w:p w14:paraId="621AB003" w14:textId="77777777" w:rsidR="00D32546" w:rsidRPr="00A56160" w:rsidRDefault="00D32546">
      <w:pPr>
        <w:rPr>
          <w:rFonts w:ascii="Times New Roman" w:hAnsi="Times New Roman" w:cs="Times New Roman"/>
        </w:rPr>
      </w:pPr>
    </w:p>
    <w:p w14:paraId="34DF4279" w14:textId="77777777" w:rsidR="00D32546" w:rsidRPr="00A56160" w:rsidRDefault="00D32546">
      <w:pPr>
        <w:rPr>
          <w:rFonts w:ascii="Times New Roman" w:hAnsi="Times New Roman" w:cs="Times New Roman"/>
          <w:b/>
        </w:rPr>
      </w:pPr>
      <w:r w:rsidRPr="00A56160">
        <w:rPr>
          <w:rFonts w:ascii="Times New Roman" w:hAnsi="Times New Roman" w:cs="Times New Roman"/>
          <w:b/>
        </w:rPr>
        <w:t>Dealmakers Panel- Recognizing New Opportunities in the Marketplace.</w:t>
      </w:r>
    </w:p>
    <w:p w14:paraId="7405FE8F" w14:textId="77777777" w:rsidR="00D32546" w:rsidRPr="00A56160" w:rsidRDefault="00D32546">
      <w:pPr>
        <w:rPr>
          <w:rFonts w:ascii="Times New Roman" w:hAnsi="Times New Roman" w:cs="Times New Roman"/>
        </w:rPr>
      </w:pPr>
    </w:p>
    <w:p w14:paraId="2503B5A7" w14:textId="121F3F81" w:rsidR="00D32546" w:rsidRPr="00A56160" w:rsidRDefault="00D32546" w:rsidP="00263768">
      <w:pPr>
        <w:ind w:firstLine="720"/>
        <w:rPr>
          <w:rFonts w:ascii="Times New Roman" w:hAnsi="Times New Roman" w:cs="Times New Roman"/>
        </w:rPr>
      </w:pPr>
      <w:r w:rsidRPr="00A56160">
        <w:rPr>
          <w:rFonts w:ascii="Times New Roman" w:hAnsi="Times New Roman" w:cs="Times New Roman"/>
        </w:rPr>
        <w:t xml:space="preserve">Managing partner at Garfield Public/Private </w:t>
      </w:r>
      <w:r w:rsidR="00263768" w:rsidRPr="00A56160">
        <w:rPr>
          <w:rFonts w:ascii="Times New Roman" w:hAnsi="Times New Roman" w:cs="Times New Roman"/>
        </w:rPr>
        <w:t>LLC,</w:t>
      </w:r>
      <w:r w:rsidRPr="00A56160">
        <w:rPr>
          <w:rFonts w:ascii="Times New Roman" w:hAnsi="Times New Roman" w:cs="Times New Roman"/>
        </w:rPr>
        <w:t xml:space="preserve"> Michael Ray Garfield was the moderator of the event opening </w:t>
      </w:r>
      <w:r w:rsidR="007B0D52">
        <w:rPr>
          <w:rFonts w:ascii="Times New Roman" w:hAnsi="Times New Roman" w:cs="Times New Roman"/>
        </w:rPr>
        <w:t>by explaining the</w:t>
      </w:r>
      <w:r w:rsidR="007B0D52" w:rsidRPr="00A56160">
        <w:rPr>
          <w:rFonts w:ascii="Times New Roman" w:hAnsi="Times New Roman" w:cs="Times New Roman"/>
        </w:rPr>
        <w:t xml:space="preserve"> </w:t>
      </w:r>
      <w:r w:rsidRPr="00A56160">
        <w:rPr>
          <w:rFonts w:ascii="Times New Roman" w:hAnsi="Times New Roman" w:cs="Times New Roman"/>
        </w:rPr>
        <w:t>thre</w:t>
      </w:r>
      <w:r w:rsidR="00AE46C0" w:rsidRPr="00A56160">
        <w:rPr>
          <w:rFonts w:ascii="Times New Roman" w:hAnsi="Times New Roman" w:cs="Times New Roman"/>
        </w:rPr>
        <w:t xml:space="preserve">e </w:t>
      </w:r>
      <w:r w:rsidR="007B0D52">
        <w:rPr>
          <w:rFonts w:ascii="Times New Roman" w:hAnsi="Times New Roman" w:cs="Times New Roman"/>
        </w:rPr>
        <w:t>areas of focus for</w:t>
      </w:r>
      <w:r w:rsidR="007B0D52" w:rsidRPr="00A56160">
        <w:rPr>
          <w:rFonts w:ascii="Times New Roman" w:hAnsi="Times New Roman" w:cs="Times New Roman"/>
        </w:rPr>
        <w:t xml:space="preserve"> </w:t>
      </w:r>
      <w:r w:rsidR="00AE46C0" w:rsidRPr="00A56160">
        <w:rPr>
          <w:rFonts w:ascii="Times New Roman" w:hAnsi="Times New Roman" w:cs="Times New Roman"/>
        </w:rPr>
        <w:t>his company</w:t>
      </w:r>
      <w:r w:rsidR="004B6377">
        <w:rPr>
          <w:rFonts w:ascii="Times New Roman" w:hAnsi="Times New Roman" w:cs="Times New Roman"/>
        </w:rPr>
        <w:t>:</w:t>
      </w:r>
      <w:r w:rsidR="004B6377" w:rsidRPr="00A56160">
        <w:rPr>
          <w:rFonts w:ascii="Times New Roman" w:hAnsi="Times New Roman" w:cs="Times New Roman"/>
        </w:rPr>
        <w:t xml:space="preserve"> 1</w:t>
      </w:r>
      <w:r w:rsidRPr="00A56160">
        <w:rPr>
          <w:rFonts w:ascii="Times New Roman" w:hAnsi="Times New Roman" w:cs="Times New Roman"/>
        </w:rPr>
        <w:t>. Clients First 2. Industry Focus</w:t>
      </w:r>
      <w:r w:rsidR="004B6377">
        <w:rPr>
          <w:rFonts w:ascii="Times New Roman" w:hAnsi="Times New Roman" w:cs="Times New Roman"/>
        </w:rPr>
        <w:t xml:space="preserve"> </w:t>
      </w:r>
      <w:r w:rsidRPr="00A56160">
        <w:rPr>
          <w:rFonts w:ascii="Times New Roman" w:hAnsi="Times New Roman" w:cs="Times New Roman"/>
        </w:rPr>
        <w:t>3. Collaboration.</w:t>
      </w:r>
      <w:r w:rsidR="00DA59CD">
        <w:rPr>
          <w:rFonts w:ascii="Times New Roman" w:hAnsi="Times New Roman" w:cs="Times New Roman"/>
        </w:rPr>
        <w:t xml:space="preserve"> Garfield Public/Private LLC key strength is public/private and P3 initiatives. They have financed and developed over $1 billion in </w:t>
      </w:r>
      <w:proofErr w:type="gramStart"/>
      <w:r w:rsidR="00DA59CD">
        <w:rPr>
          <w:rFonts w:ascii="Times New Roman" w:hAnsi="Times New Roman" w:cs="Times New Roman"/>
        </w:rPr>
        <w:t>publicly-owned</w:t>
      </w:r>
      <w:proofErr w:type="gramEnd"/>
      <w:r w:rsidR="00DA59CD">
        <w:rPr>
          <w:rFonts w:ascii="Times New Roman" w:hAnsi="Times New Roman" w:cs="Times New Roman"/>
        </w:rPr>
        <w:t xml:space="preserve"> or ventured buildings. </w:t>
      </w:r>
      <w:bookmarkStart w:id="0" w:name="_GoBack"/>
      <w:bookmarkEnd w:id="0"/>
    </w:p>
    <w:p w14:paraId="053596C1" w14:textId="77777777" w:rsidR="00BC382D" w:rsidRDefault="00BC382D" w:rsidP="00D32546">
      <w:pPr>
        <w:ind w:firstLine="720"/>
        <w:rPr>
          <w:rFonts w:ascii="Times New Roman" w:hAnsi="Times New Roman" w:cs="Times New Roman"/>
        </w:rPr>
      </w:pPr>
    </w:p>
    <w:p w14:paraId="1A5C8B55" w14:textId="273CD2D5" w:rsidR="00D32546" w:rsidRDefault="00D32546" w:rsidP="00D32546">
      <w:pPr>
        <w:ind w:firstLine="720"/>
        <w:rPr>
          <w:rFonts w:ascii="Times New Roman" w:hAnsi="Times New Roman" w:cs="Times New Roman"/>
        </w:rPr>
      </w:pPr>
      <w:r w:rsidRPr="00A56160">
        <w:rPr>
          <w:rFonts w:ascii="Times New Roman" w:hAnsi="Times New Roman" w:cs="Times New Roman"/>
        </w:rPr>
        <w:t>Reginald Livingston, Vice President</w:t>
      </w:r>
      <w:r w:rsidR="00DC1D99">
        <w:rPr>
          <w:rFonts w:ascii="Times New Roman" w:hAnsi="Times New Roman" w:cs="Times New Roman"/>
        </w:rPr>
        <w:t xml:space="preserve"> for</w:t>
      </w:r>
      <w:r w:rsidRPr="00A56160">
        <w:rPr>
          <w:rFonts w:ascii="Times New Roman" w:hAnsi="Times New Roman" w:cs="Times New Roman"/>
        </w:rPr>
        <w:t xml:space="preserve"> Acquisition at Acadia Realty Trust, </w:t>
      </w:r>
      <w:r w:rsidR="00085406">
        <w:rPr>
          <w:rFonts w:ascii="Times New Roman" w:hAnsi="Times New Roman" w:cs="Times New Roman"/>
        </w:rPr>
        <w:t>explained that</w:t>
      </w:r>
      <w:r w:rsidR="00085406" w:rsidRPr="00A56160">
        <w:rPr>
          <w:rFonts w:ascii="Times New Roman" w:hAnsi="Times New Roman" w:cs="Times New Roman"/>
        </w:rPr>
        <w:t xml:space="preserve"> </w:t>
      </w:r>
      <w:r w:rsidRPr="00A56160">
        <w:rPr>
          <w:rFonts w:ascii="Times New Roman" w:hAnsi="Times New Roman" w:cs="Times New Roman"/>
        </w:rPr>
        <w:t>Acadia has $2.5 billion in assets under management, own</w:t>
      </w:r>
      <w:r w:rsidR="00AE46C0" w:rsidRPr="00A56160">
        <w:rPr>
          <w:rFonts w:ascii="Times New Roman" w:hAnsi="Times New Roman" w:cs="Times New Roman"/>
        </w:rPr>
        <w:t>s</w:t>
      </w:r>
      <w:r w:rsidRPr="00A56160">
        <w:rPr>
          <w:rFonts w:ascii="Times New Roman" w:hAnsi="Times New Roman" w:cs="Times New Roman"/>
        </w:rPr>
        <w:t xml:space="preserve"> over 10 million square feet of retail space and are publicly traded. They operate two funds, the first is the core fund with a 3% return</w:t>
      </w:r>
      <w:r w:rsidR="00AE46C0" w:rsidRPr="00A56160">
        <w:rPr>
          <w:rFonts w:ascii="Times New Roman" w:hAnsi="Times New Roman" w:cs="Times New Roman"/>
        </w:rPr>
        <w:t>,</w:t>
      </w:r>
      <w:r w:rsidRPr="00A56160">
        <w:rPr>
          <w:rFonts w:ascii="Times New Roman" w:hAnsi="Times New Roman" w:cs="Times New Roman"/>
        </w:rPr>
        <w:t xml:space="preserve"> and the second is the opportunity fund with a valued return of 16%. The success comes from their main focus in grocers and street vendors. Examples include retail in Georgetown, DuPont </w:t>
      </w:r>
      <w:r w:rsidR="00263768" w:rsidRPr="00A56160">
        <w:rPr>
          <w:rFonts w:ascii="Times New Roman" w:hAnsi="Times New Roman" w:cs="Times New Roman"/>
        </w:rPr>
        <w:t>Circle</w:t>
      </w:r>
      <w:r w:rsidRPr="00A56160">
        <w:rPr>
          <w:rFonts w:ascii="Times New Roman" w:hAnsi="Times New Roman" w:cs="Times New Roman"/>
        </w:rPr>
        <w:t>, and New York’s SOHO with leases from Home Depot, Safeway</w:t>
      </w:r>
      <w:r w:rsidR="00AE46C0" w:rsidRPr="00A56160">
        <w:rPr>
          <w:rFonts w:ascii="Times New Roman" w:hAnsi="Times New Roman" w:cs="Times New Roman"/>
        </w:rPr>
        <w:t>,</w:t>
      </w:r>
      <w:r w:rsidRPr="00A56160">
        <w:rPr>
          <w:rFonts w:ascii="Times New Roman" w:hAnsi="Times New Roman" w:cs="Times New Roman"/>
        </w:rPr>
        <w:t xml:space="preserve"> and Kate Spade. Mr. Li</w:t>
      </w:r>
      <w:r w:rsidR="00EE310D" w:rsidRPr="00A56160">
        <w:rPr>
          <w:rFonts w:ascii="Times New Roman" w:hAnsi="Times New Roman" w:cs="Times New Roman"/>
        </w:rPr>
        <w:t xml:space="preserve">vingston </w:t>
      </w:r>
      <w:r w:rsidR="00085406">
        <w:rPr>
          <w:rFonts w:ascii="Times New Roman" w:hAnsi="Times New Roman" w:cs="Times New Roman"/>
        </w:rPr>
        <w:t>h</w:t>
      </w:r>
      <w:r w:rsidR="00EE310D" w:rsidRPr="00A56160">
        <w:rPr>
          <w:rFonts w:ascii="Times New Roman" w:hAnsi="Times New Roman" w:cs="Times New Roman"/>
        </w:rPr>
        <w:t>as advocated for the G</w:t>
      </w:r>
      <w:r w:rsidRPr="00A56160">
        <w:rPr>
          <w:rFonts w:ascii="Times New Roman" w:hAnsi="Times New Roman" w:cs="Times New Roman"/>
        </w:rPr>
        <w:t xml:space="preserve">rade A urban areas, specifically in the grocer industry, as it has been relatively unaffected by the rise of online shopping. </w:t>
      </w:r>
    </w:p>
    <w:p w14:paraId="2F4FE14B" w14:textId="77777777" w:rsidR="00085406" w:rsidRPr="00A56160" w:rsidRDefault="00085406" w:rsidP="00D32546">
      <w:pPr>
        <w:ind w:firstLine="720"/>
        <w:rPr>
          <w:rFonts w:ascii="Times New Roman" w:hAnsi="Times New Roman" w:cs="Times New Roman"/>
        </w:rPr>
      </w:pPr>
    </w:p>
    <w:p w14:paraId="6B59F02D" w14:textId="499ABE8C" w:rsidR="00D32546" w:rsidRDefault="00D32546" w:rsidP="00D32546">
      <w:pPr>
        <w:tabs>
          <w:tab w:val="left" w:pos="3920"/>
        </w:tabs>
        <w:ind w:firstLine="720"/>
        <w:rPr>
          <w:rFonts w:ascii="Times New Roman" w:hAnsi="Times New Roman" w:cs="Times New Roman"/>
        </w:rPr>
      </w:pPr>
      <w:r w:rsidRPr="00A56160">
        <w:rPr>
          <w:rFonts w:ascii="Times New Roman" w:hAnsi="Times New Roman" w:cs="Times New Roman"/>
        </w:rPr>
        <w:t xml:space="preserve">Charles “Chuck” Murphy, Senior Vice President at InterPark, </w:t>
      </w:r>
      <w:r w:rsidR="00085406">
        <w:rPr>
          <w:rFonts w:ascii="Times New Roman" w:hAnsi="Times New Roman" w:cs="Times New Roman"/>
        </w:rPr>
        <w:t>described</w:t>
      </w:r>
      <w:r w:rsidRPr="00A56160">
        <w:rPr>
          <w:rFonts w:ascii="Times New Roman" w:hAnsi="Times New Roman" w:cs="Times New Roman"/>
        </w:rPr>
        <w:t xml:space="preserve"> his company </w:t>
      </w:r>
      <w:r w:rsidR="00085406">
        <w:rPr>
          <w:rFonts w:ascii="Times New Roman" w:hAnsi="Times New Roman" w:cs="Times New Roman"/>
        </w:rPr>
        <w:t>as doing</w:t>
      </w:r>
      <w:r w:rsidR="00085406" w:rsidRPr="00A56160">
        <w:rPr>
          <w:rFonts w:ascii="Times New Roman" w:hAnsi="Times New Roman" w:cs="Times New Roman"/>
        </w:rPr>
        <w:t xml:space="preserve"> </w:t>
      </w:r>
      <w:r w:rsidR="00085406">
        <w:rPr>
          <w:rFonts w:ascii="Times New Roman" w:hAnsi="Times New Roman" w:cs="Times New Roman"/>
        </w:rPr>
        <w:t>approximately</w:t>
      </w:r>
      <w:r w:rsidR="00085406" w:rsidRPr="00A56160">
        <w:rPr>
          <w:rFonts w:ascii="Times New Roman" w:hAnsi="Times New Roman" w:cs="Times New Roman"/>
        </w:rPr>
        <w:t xml:space="preserve"> </w:t>
      </w:r>
      <w:r w:rsidRPr="00A56160">
        <w:rPr>
          <w:rFonts w:ascii="Times New Roman" w:hAnsi="Times New Roman" w:cs="Times New Roman"/>
        </w:rPr>
        <w:t xml:space="preserve">$2 billion in </w:t>
      </w:r>
      <w:r w:rsidR="00263768" w:rsidRPr="00A56160">
        <w:rPr>
          <w:rFonts w:ascii="Times New Roman" w:hAnsi="Times New Roman" w:cs="Times New Roman"/>
        </w:rPr>
        <w:t>parking</w:t>
      </w:r>
      <w:r w:rsidR="00085406">
        <w:rPr>
          <w:rFonts w:ascii="Times New Roman" w:hAnsi="Times New Roman" w:cs="Times New Roman"/>
        </w:rPr>
        <w:t xml:space="preserve"> projects</w:t>
      </w:r>
      <w:r w:rsidR="00263768" w:rsidRPr="00A56160">
        <w:rPr>
          <w:rFonts w:ascii="Times New Roman" w:hAnsi="Times New Roman" w:cs="Times New Roman"/>
        </w:rPr>
        <w:t>,</w:t>
      </w:r>
      <w:r w:rsidRPr="00A56160">
        <w:rPr>
          <w:rFonts w:ascii="Times New Roman" w:hAnsi="Times New Roman" w:cs="Times New Roman"/>
        </w:rPr>
        <w:t xml:space="preserve"> operates </w:t>
      </w:r>
      <w:r w:rsidR="00085406">
        <w:rPr>
          <w:rFonts w:ascii="Times New Roman" w:hAnsi="Times New Roman" w:cs="Times New Roman"/>
        </w:rPr>
        <w:t xml:space="preserve">in a variety of areas including </w:t>
      </w:r>
      <w:r w:rsidR="007C1AF4" w:rsidRPr="00A56160">
        <w:rPr>
          <w:rFonts w:ascii="Times New Roman" w:hAnsi="Times New Roman" w:cs="Times New Roman"/>
        </w:rPr>
        <w:t xml:space="preserve">airports making up </w:t>
      </w:r>
      <w:r w:rsidR="004B6377">
        <w:rPr>
          <w:rFonts w:ascii="Times New Roman" w:hAnsi="Times New Roman" w:cs="Times New Roman"/>
        </w:rPr>
        <w:t xml:space="preserve">20% of InterPark </w:t>
      </w:r>
      <w:r w:rsidRPr="00A56160">
        <w:rPr>
          <w:rFonts w:ascii="Times New Roman" w:hAnsi="Times New Roman" w:cs="Times New Roman"/>
        </w:rPr>
        <w:t>total asset</w:t>
      </w:r>
      <w:r w:rsidR="004B6377">
        <w:rPr>
          <w:rFonts w:ascii="Times New Roman" w:hAnsi="Times New Roman" w:cs="Times New Roman"/>
        </w:rPr>
        <w:t xml:space="preserve">s. </w:t>
      </w:r>
      <w:r w:rsidRPr="00A56160">
        <w:rPr>
          <w:rFonts w:ascii="Times New Roman" w:hAnsi="Times New Roman" w:cs="Times New Roman"/>
        </w:rPr>
        <w:t>H</w:t>
      </w:r>
      <w:r w:rsidR="00B83976">
        <w:rPr>
          <w:rFonts w:ascii="Times New Roman" w:hAnsi="Times New Roman" w:cs="Times New Roman"/>
        </w:rPr>
        <w:t xml:space="preserve">e described the types </w:t>
      </w:r>
      <w:r w:rsidR="004B6377">
        <w:rPr>
          <w:rFonts w:ascii="Times New Roman" w:hAnsi="Times New Roman" w:cs="Times New Roman"/>
        </w:rPr>
        <w:t xml:space="preserve">of </w:t>
      </w:r>
      <w:r w:rsidR="004B6377" w:rsidRPr="00A56160">
        <w:rPr>
          <w:rFonts w:ascii="Times New Roman" w:hAnsi="Times New Roman" w:cs="Times New Roman"/>
        </w:rPr>
        <w:t>Grade</w:t>
      </w:r>
      <w:r w:rsidRPr="00A56160">
        <w:rPr>
          <w:rFonts w:ascii="Times New Roman" w:hAnsi="Times New Roman" w:cs="Times New Roman"/>
        </w:rPr>
        <w:t xml:space="preserve"> </w:t>
      </w:r>
      <w:proofErr w:type="gramStart"/>
      <w:r w:rsidRPr="00A56160">
        <w:rPr>
          <w:rFonts w:ascii="Times New Roman" w:hAnsi="Times New Roman" w:cs="Times New Roman"/>
        </w:rPr>
        <w:t>A</w:t>
      </w:r>
      <w:proofErr w:type="gramEnd"/>
      <w:r w:rsidRPr="00A56160">
        <w:rPr>
          <w:rFonts w:ascii="Times New Roman" w:hAnsi="Times New Roman" w:cs="Times New Roman"/>
        </w:rPr>
        <w:t xml:space="preserve"> properties they seek, facilities in central business </w:t>
      </w:r>
      <w:r w:rsidR="00263768" w:rsidRPr="00A56160">
        <w:rPr>
          <w:rFonts w:ascii="Times New Roman" w:hAnsi="Times New Roman" w:cs="Times New Roman"/>
        </w:rPr>
        <w:t>districts</w:t>
      </w:r>
      <w:r w:rsidRPr="00A56160">
        <w:rPr>
          <w:rFonts w:ascii="Times New Roman" w:hAnsi="Times New Roman" w:cs="Times New Roman"/>
        </w:rPr>
        <w:t xml:space="preserve"> as a capital</w:t>
      </w:r>
      <w:r w:rsidR="001433E1" w:rsidRPr="00A56160">
        <w:rPr>
          <w:rFonts w:ascii="Times New Roman" w:hAnsi="Times New Roman" w:cs="Times New Roman"/>
        </w:rPr>
        <w:t>-intensive venture</w:t>
      </w:r>
      <w:r w:rsidR="00263768" w:rsidRPr="00A56160">
        <w:rPr>
          <w:rFonts w:ascii="Times New Roman" w:hAnsi="Times New Roman" w:cs="Times New Roman"/>
        </w:rPr>
        <w:t>, strong</w:t>
      </w:r>
      <w:r w:rsidR="001433E1" w:rsidRPr="00A56160">
        <w:rPr>
          <w:rFonts w:ascii="Times New Roman" w:hAnsi="Times New Roman" w:cs="Times New Roman"/>
        </w:rPr>
        <w:t xml:space="preserve"> partners such as Marriott</w:t>
      </w:r>
      <w:r w:rsidR="00EE310D" w:rsidRPr="00A56160">
        <w:rPr>
          <w:rFonts w:ascii="Times New Roman" w:hAnsi="Times New Roman" w:cs="Times New Roman"/>
        </w:rPr>
        <w:t>,</w:t>
      </w:r>
      <w:r w:rsidR="001433E1" w:rsidRPr="00A56160">
        <w:rPr>
          <w:rFonts w:ascii="Times New Roman" w:hAnsi="Times New Roman" w:cs="Times New Roman"/>
        </w:rPr>
        <w:t xml:space="preserve"> and multiple platform use</w:t>
      </w:r>
      <w:r w:rsidR="00B83976">
        <w:rPr>
          <w:rFonts w:ascii="Times New Roman" w:hAnsi="Times New Roman" w:cs="Times New Roman"/>
        </w:rPr>
        <w:t>s</w:t>
      </w:r>
      <w:r w:rsidR="001433E1" w:rsidRPr="00A56160">
        <w:rPr>
          <w:rFonts w:ascii="Times New Roman" w:hAnsi="Times New Roman" w:cs="Times New Roman"/>
        </w:rPr>
        <w:t xml:space="preserve"> of their properties. </w:t>
      </w:r>
      <w:r w:rsidR="00263768" w:rsidRPr="00A56160">
        <w:rPr>
          <w:rFonts w:ascii="Times New Roman" w:hAnsi="Times New Roman" w:cs="Times New Roman"/>
        </w:rPr>
        <w:t>Mr. Murphy presented a plan for 300 E. Pratt St.</w:t>
      </w:r>
      <w:r w:rsidR="00EE310D" w:rsidRPr="00A56160">
        <w:rPr>
          <w:rFonts w:ascii="Times New Roman" w:hAnsi="Times New Roman" w:cs="Times New Roman"/>
        </w:rPr>
        <w:t>,</w:t>
      </w:r>
      <w:r w:rsidR="00263768" w:rsidRPr="00A56160">
        <w:rPr>
          <w:rFonts w:ascii="Times New Roman" w:hAnsi="Times New Roman" w:cs="Times New Roman"/>
        </w:rPr>
        <w:t xml:space="preserve"> a Baltimore prime spot void of any building in between all business skyscrapers. </w:t>
      </w:r>
      <w:r w:rsidR="001433E1" w:rsidRPr="00A56160">
        <w:rPr>
          <w:rFonts w:ascii="Times New Roman" w:hAnsi="Times New Roman" w:cs="Times New Roman"/>
        </w:rPr>
        <w:t xml:space="preserve">InterPark plans to bring its successful model of co-development of a mixed-use building from </w:t>
      </w:r>
      <w:r w:rsidR="0060762A">
        <w:rPr>
          <w:rFonts w:ascii="Times New Roman" w:hAnsi="Times New Roman" w:cs="Times New Roman"/>
        </w:rPr>
        <w:t>a</w:t>
      </w:r>
      <w:r w:rsidR="0060762A" w:rsidRPr="00A56160">
        <w:rPr>
          <w:rFonts w:ascii="Times New Roman" w:hAnsi="Times New Roman" w:cs="Times New Roman"/>
        </w:rPr>
        <w:t xml:space="preserve"> </w:t>
      </w:r>
      <w:r w:rsidR="001433E1" w:rsidRPr="00A56160">
        <w:rPr>
          <w:rFonts w:ascii="Times New Roman" w:hAnsi="Times New Roman" w:cs="Times New Roman"/>
        </w:rPr>
        <w:t xml:space="preserve">Chicago </w:t>
      </w:r>
      <w:r w:rsidR="0060762A">
        <w:rPr>
          <w:rFonts w:ascii="Times New Roman" w:hAnsi="Times New Roman" w:cs="Times New Roman"/>
        </w:rPr>
        <w:t>project</w:t>
      </w:r>
      <w:r w:rsidR="004B6377">
        <w:rPr>
          <w:rFonts w:ascii="Times New Roman" w:hAnsi="Times New Roman" w:cs="Times New Roman"/>
        </w:rPr>
        <w:t xml:space="preserve"> p</w:t>
      </w:r>
      <w:r w:rsidR="001433E1" w:rsidRPr="00A56160">
        <w:rPr>
          <w:rFonts w:ascii="Times New Roman" w:hAnsi="Times New Roman" w:cs="Times New Roman"/>
        </w:rPr>
        <w:t xml:space="preserve">roperty. Mr. Murphy fielded a question about the rise in share economy of companies like Uber, his answer was “at the end of the day cars have to park somewhere” and that it has not affected them due to their Grade A locations. </w:t>
      </w:r>
    </w:p>
    <w:p w14:paraId="32202BDF" w14:textId="77777777" w:rsidR="00085406" w:rsidRPr="00A56160" w:rsidRDefault="00085406" w:rsidP="00D32546">
      <w:pPr>
        <w:tabs>
          <w:tab w:val="left" w:pos="3920"/>
        </w:tabs>
        <w:ind w:firstLine="720"/>
        <w:rPr>
          <w:rFonts w:ascii="Times New Roman" w:hAnsi="Times New Roman" w:cs="Times New Roman"/>
        </w:rPr>
      </w:pPr>
    </w:p>
    <w:p w14:paraId="745FE64E" w14:textId="491E9AA3" w:rsidR="00D32546" w:rsidRDefault="00263768" w:rsidP="00A81F1E">
      <w:pPr>
        <w:tabs>
          <w:tab w:val="left" w:pos="3920"/>
        </w:tabs>
        <w:ind w:firstLine="720"/>
        <w:rPr>
          <w:rFonts w:ascii="Times New Roman" w:hAnsi="Times New Roman" w:cs="Times New Roman"/>
        </w:rPr>
      </w:pPr>
      <w:r w:rsidRPr="00A56160">
        <w:rPr>
          <w:rFonts w:ascii="Times New Roman" w:hAnsi="Times New Roman" w:cs="Times New Roman"/>
        </w:rPr>
        <w:t>Jason Steuterman, the President and Chief Operating Officer and Director at ARCTrust, works on retail real estate</w:t>
      </w:r>
      <w:r w:rsidR="00EE310D" w:rsidRPr="00A56160">
        <w:rPr>
          <w:rFonts w:ascii="Times New Roman" w:hAnsi="Times New Roman" w:cs="Times New Roman"/>
        </w:rPr>
        <w:t>. His focus is</w:t>
      </w:r>
      <w:r w:rsidRPr="00A56160">
        <w:rPr>
          <w:rFonts w:ascii="Times New Roman" w:hAnsi="Times New Roman" w:cs="Times New Roman"/>
        </w:rPr>
        <w:t xml:space="preserve"> on private real estate</w:t>
      </w:r>
      <w:r w:rsidR="004B6377">
        <w:rPr>
          <w:rFonts w:ascii="Times New Roman" w:hAnsi="Times New Roman" w:cs="Times New Roman"/>
        </w:rPr>
        <w:t xml:space="preserve"> </w:t>
      </w:r>
      <w:r w:rsidRPr="00A56160">
        <w:rPr>
          <w:rFonts w:ascii="Times New Roman" w:hAnsi="Times New Roman" w:cs="Times New Roman"/>
        </w:rPr>
        <w:t>investment trust</w:t>
      </w:r>
      <w:r w:rsidR="0060762A">
        <w:rPr>
          <w:rFonts w:ascii="Times New Roman" w:hAnsi="Times New Roman" w:cs="Times New Roman"/>
        </w:rPr>
        <w:t>s</w:t>
      </w:r>
      <w:r w:rsidRPr="00A56160">
        <w:rPr>
          <w:rFonts w:ascii="Times New Roman" w:hAnsi="Times New Roman" w:cs="Times New Roman"/>
        </w:rPr>
        <w:t xml:space="preserve">, joint development, value added acquisitions, lease restructuring </w:t>
      </w:r>
      <w:r w:rsidR="0060762A">
        <w:rPr>
          <w:rFonts w:ascii="Times New Roman" w:hAnsi="Times New Roman" w:cs="Times New Roman"/>
        </w:rPr>
        <w:t>for</w:t>
      </w:r>
      <w:r w:rsidR="0060762A" w:rsidRPr="00A56160">
        <w:rPr>
          <w:rFonts w:ascii="Times New Roman" w:hAnsi="Times New Roman" w:cs="Times New Roman"/>
        </w:rPr>
        <w:t xml:space="preserve"> </w:t>
      </w:r>
      <w:r w:rsidRPr="00A56160">
        <w:rPr>
          <w:rFonts w:ascii="Times New Roman" w:hAnsi="Times New Roman" w:cs="Times New Roman"/>
        </w:rPr>
        <w:t xml:space="preserve">retail tenants, </w:t>
      </w:r>
      <w:r w:rsidRPr="00A56160">
        <w:rPr>
          <w:rFonts w:ascii="Times New Roman" w:hAnsi="Times New Roman" w:cs="Times New Roman"/>
        </w:rPr>
        <w:lastRenderedPageBreak/>
        <w:t xml:space="preserve">and selling of properties. </w:t>
      </w:r>
      <w:r w:rsidR="001433E1" w:rsidRPr="00A56160">
        <w:rPr>
          <w:rFonts w:ascii="Times New Roman" w:hAnsi="Times New Roman" w:cs="Times New Roman"/>
        </w:rPr>
        <w:t>Mr. Steuterman’s first focus was “they will buy from structures with higher cap r</w:t>
      </w:r>
      <w:r w:rsidR="00A81F1E" w:rsidRPr="00A56160">
        <w:rPr>
          <w:rFonts w:ascii="Times New Roman" w:hAnsi="Times New Roman" w:cs="Times New Roman"/>
        </w:rPr>
        <w:t>ates and lower purchase price</w:t>
      </w:r>
      <w:r w:rsidR="0060762A">
        <w:rPr>
          <w:rFonts w:ascii="Times New Roman" w:hAnsi="Times New Roman" w:cs="Times New Roman"/>
        </w:rPr>
        <w:t>s</w:t>
      </w:r>
      <w:r w:rsidR="00A81F1E" w:rsidRPr="00A56160">
        <w:rPr>
          <w:rFonts w:ascii="Times New Roman" w:hAnsi="Times New Roman" w:cs="Times New Roman"/>
        </w:rPr>
        <w:t>”</w:t>
      </w:r>
      <w:r w:rsidR="00EE310D" w:rsidRPr="00A56160">
        <w:rPr>
          <w:rFonts w:ascii="Times New Roman" w:hAnsi="Times New Roman" w:cs="Times New Roman"/>
        </w:rPr>
        <w:t>,</w:t>
      </w:r>
      <w:r w:rsidR="00A81F1E" w:rsidRPr="00A56160">
        <w:rPr>
          <w:rFonts w:ascii="Times New Roman" w:hAnsi="Times New Roman" w:cs="Times New Roman"/>
        </w:rPr>
        <w:t xml:space="preserve"> and in cases when leases are present the cap can be lowered. Citing ARCTrust dealings with Streyer University expansion. </w:t>
      </w:r>
      <w:r w:rsidR="00EE310D" w:rsidRPr="00A56160">
        <w:rPr>
          <w:rFonts w:ascii="Times New Roman" w:hAnsi="Times New Roman" w:cs="Times New Roman"/>
        </w:rPr>
        <w:t xml:space="preserve">The second focus is that ARCTrust </w:t>
      </w:r>
      <w:r w:rsidR="00A81F1E" w:rsidRPr="00A56160">
        <w:rPr>
          <w:rFonts w:ascii="Times New Roman" w:hAnsi="Times New Roman" w:cs="Times New Roman"/>
        </w:rPr>
        <w:t xml:space="preserve">deals heavily with high value corner real estate such as Rite Aid’s. Especially in </w:t>
      </w:r>
      <w:r w:rsidRPr="00A56160">
        <w:rPr>
          <w:rFonts w:ascii="Times New Roman" w:hAnsi="Times New Roman" w:cs="Times New Roman"/>
        </w:rPr>
        <w:t>convenience</w:t>
      </w:r>
      <w:r w:rsidR="00A81F1E" w:rsidRPr="00A56160">
        <w:rPr>
          <w:rFonts w:ascii="Times New Roman" w:hAnsi="Times New Roman" w:cs="Times New Roman"/>
        </w:rPr>
        <w:t>/</w:t>
      </w:r>
      <w:r w:rsidRPr="00A56160">
        <w:rPr>
          <w:rFonts w:ascii="Times New Roman" w:hAnsi="Times New Roman" w:cs="Times New Roman"/>
        </w:rPr>
        <w:t>pharmacy</w:t>
      </w:r>
      <w:r w:rsidR="00A81F1E" w:rsidRPr="00A56160">
        <w:rPr>
          <w:rFonts w:ascii="Times New Roman" w:hAnsi="Times New Roman" w:cs="Times New Roman"/>
        </w:rPr>
        <w:t xml:space="preserve"> and gas stations, expressing mega-stores and e-commerce has not relatively affected them. </w:t>
      </w:r>
      <w:r w:rsidR="004B6377" w:rsidRPr="00A56160">
        <w:rPr>
          <w:rFonts w:ascii="Times New Roman" w:hAnsi="Times New Roman" w:cs="Times New Roman"/>
        </w:rPr>
        <w:t xml:space="preserve">Interestingly, Mr. Steuterman fielded questions about the potential Walgreen and Rite Aid buyout and </w:t>
      </w:r>
      <w:r w:rsidR="004B6377">
        <w:rPr>
          <w:rFonts w:ascii="Times New Roman" w:hAnsi="Times New Roman" w:cs="Times New Roman"/>
        </w:rPr>
        <w:t>the impact of</w:t>
      </w:r>
      <w:r w:rsidR="004B6377" w:rsidRPr="00A56160">
        <w:rPr>
          <w:rFonts w:ascii="Times New Roman" w:hAnsi="Times New Roman" w:cs="Times New Roman"/>
        </w:rPr>
        <w:t xml:space="preserve"> CVS buying Target Pharmac</w:t>
      </w:r>
      <w:r w:rsidR="004B6377">
        <w:rPr>
          <w:rFonts w:ascii="Times New Roman" w:hAnsi="Times New Roman" w:cs="Times New Roman"/>
        </w:rPr>
        <w:t xml:space="preserve">ies. </w:t>
      </w:r>
      <w:r w:rsidR="004B6377" w:rsidRPr="00A56160">
        <w:rPr>
          <w:rFonts w:ascii="Times New Roman" w:hAnsi="Times New Roman" w:cs="Times New Roman"/>
        </w:rPr>
        <w:t xml:space="preserve">His reply was ARCTrust is in a strong position moving forward that business should “sure up” any leases with retailers and restructure quickly as </w:t>
      </w:r>
      <w:r w:rsidR="004B6377">
        <w:rPr>
          <w:rFonts w:ascii="Times New Roman" w:hAnsi="Times New Roman" w:cs="Times New Roman"/>
        </w:rPr>
        <w:t>a</w:t>
      </w:r>
      <w:r w:rsidR="004B6377" w:rsidRPr="00A56160">
        <w:rPr>
          <w:rFonts w:ascii="Times New Roman" w:hAnsi="Times New Roman" w:cs="Times New Roman"/>
        </w:rPr>
        <w:t xml:space="preserve"> buyout most likely is coming. </w:t>
      </w:r>
    </w:p>
    <w:p w14:paraId="716F07F2" w14:textId="77777777" w:rsidR="0060762A" w:rsidRPr="00A56160" w:rsidRDefault="0060762A" w:rsidP="00A81F1E">
      <w:pPr>
        <w:tabs>
          <w:tab w:val="left" w:pos="3920"/>
        </w:tabs>
        <w:ind w:firstLine="720"/>
        <w:rPr>
          <w:rFonts w:ascii="Times New Roman" w:hAnsi="Times New Roman" w:cs="Times New Roman"/>
        </w:rPr>
      </w:pPr>
    </w:p>
    <w:p w14:paraId="1E133733" w14:textId="50D19D91" w:rsidR="002D4016" w:rsidRPr="00A56160" w:rsidRDefault="00A81F1E" w:rsidP="002D4016">
      <w:pPr>
        <w:tabs>
          <w:tab w:val="left" w:pos="3920"/>
        </w:tabs>
        <w:ind w:firstLine="720"/>
        <w:rPr>
          <w:rFonts w:ascii="Times New Roman" w:hAnsi="Times New Roman" w:cs="Times New Roman"/>
        </w:rPr>
      </w:pPr>
      <w:r w:rsidRPr="00A56160">
        <w:rPr>
          <w:rFonts w:ascii="Times New Roman" w:hAnsi="Times New Roman" w:cs="Times New Roman"/>
        </w:rPr>
        <w:t>The “hometown” headliner was the Sparrows Point Terminal, LLC with General Couns</w:t>
      </w:r>
      <w:r w:rsidR="008C47DF" w:rsidRPr="00A56160">
        <w:rPr>
          <w:rFonts w:ascii="Times New Roman" w:hAnsi="Times New Roman" w:cs="Times New Roman"/>
        </w:rPr>
        <w:t>el Michael T. Pedone, Esq. The t</w:t>
      </w:r>
      <w:r w:rsidRPr="00A56160">
        <w:rPr>
          <w:rFonts w:ascii="Times New Roman" w:hAnsi="Times New Roman" w:cs="Times New Roman"/>
        </w:rPr>
        <w:t xml:space="preserve">erminal owns 3,100 acres, previously known as Bethlehem Steel and </w:t>
      </w:r>
      <w:r w:rsidR="0060762A">
        <w:rPr>
          <w:rFonts w:ascii="Times New Roman" w:hAnsi="Times New Roman" w:cs="Times New Roman"/>
        </w:rPr>
        <w:t>explained</w:t>
      </w:r>
      <w:r w:rsidR="0060762A" w:rsidRPr="00A56160">
        <w:rPr>
          <w:rFonts w:ascii="Times New Roman" w:hAnsi="Times New Roman" w:cs="Times New Roman"/>
        </w:rPr>
        <w:t xml:space="preserve"> </w:t>
      </w:r>
      <w:r w:rsidRPr="00A56160">
        <w:rPr>
          <w:rFonts w:ascii="Times New Roman" w:hAnsi="Times New Roman" w:cs="Times New Roman"/>
        </w:rPr>
        <w:t>the development</w:t>
      </w:r>
      <w:r w:rsidR="0060762A">
        <w:rPr>
          <w:rFonts w:ascii="Times New Roman" w:hAnsi="Times New Roman" w:cs="Times New Roman"/>
        </w:rPr>
        <w:t>’s</w:t>
      </w:r>
      <w:r w:rsidRPr="00A56160">
        <w:rPr>
          <w:rFonts w:ascii="Times New Roman" w:hAnsi="Times New Roman" w:cs="Times New Roman"/>
        </w:rPr>
        <w:t xml:space="preserve"> </w:t>
      </w:r>
      <w:r w:rsidR="008C47DF" w:rsidRPr="00A56160">
        <w:rPr>
          <w:rFonts w:ascii="Times New Roman" w:hAnsi="Times New Roman" w:cs="Times New Roman"/>
        </w:rPr>
        <w:t>four</w:t>
      </w:r>
      <w:r w:rsidRPr="00A56160">
        <w:rPr>
          <w:rFonts w:ascii="Times New Roman" w:hAnsi="Times New Roman" w:cs="Times New Roman"/>
        </w:rPr>
        <w:t xml:space="preserve"> key </w:t>
      </w:r>
      <w:r w:rsidR="004B6377" w:rsidRPr="00A56160">
        <w:rPr>
          <w:rFonts w:ascii="Times New Roman" w:hAnsi="Times New Roman" w:cs="Times New Roman"/>
        </w:rPr>
        <w:t>points</w:t>
      </w:r>
      <w:r w:rsidR="004B6377">
        <w:rPr>
          <w:rFonts w:ascii="Times New Roman" w:hAnsi="Times New Roman" w:cs="Times New Roman"/>
        </w:rPr>
        <w:t xml:space="preserve">: </w:t>
      </w:r>
      <w:r w:rsidR="004B6377" w:rsidRPr="00A56160">
        <w:rPr>
          <w:rFonts w:ascii="Times New Roman" w:hAnsi="Times New Roman" w:cs="Times New Roman"/>
        </w:rPr>
        <w:t>the</w:t>
      </w:r>
      <w:r w:rsidRPr="00A56160">
        <w:rPr>
          <w:rFonts w:ascii="Times New Roman" w:hAnsi="Times New Roman" w:cs="Times New Roman"/>
        </w:rPr>
        <w:t xml:space="preserve"> amount of land, the railroad access, the deep water ports available, and </w:t>
      </w:r>
      <w:r w:rsidR="00263768" w:rsidRPr="00A56160">
        <w:rPr>
          <w:rFonts w:ascii="Times New Roman" w:hAnsi="Times New Roman" w:cs="Times New Roman"/>
        </w:rPr>
        <w:t>auxiliary</w:t>
      </w:r>
      <w:r w:rsidRPr="00A56160">
        <w:rPr>
          <w:rFonts w:ascii="Times New Roman" w:hAnsi="Times New Roman" w:cs="Times New Roman"/>
        </w:rPr>
        <w:t xml:space="preserve"> services. Mr. Pedone </w:t>
      </w:r>
      <w:r w:rsidR="00F20CE7">
        <w:rPr>
          <w:rFonts w:ascii="Times New Roman" w:hAnsi="Times New Roman" w:cs="Times New Roman"/>
        </w:rPr>
        <w:t xml:space="preserve">believes </w:t>
      </w:r>
      <w:r w:rsidRPr="00A56160">
        <w:rPr>
          <w:rFonts w:ascii="Times New Roman" w:hAnsi="Times New Roman" w:cs="Times New Roman"/>
        </w:rPr>
        <w:t xml:space="preserve">that chemical </w:t>
      </w:r>
      <w:r w:rsidR="00263768" w:rsidRPr="00A56160">
        <w:rPr>
          <w:rFonts w:ascii="Times New Roman" w:hAnsi="Times New Roman" w:cs="Times New Roman"/>
        </w:rPr>
        <w:t>faculties</w:t>
      </w:r>
      <w:r w:rsidRPr="00A56160">
        <w:rPr>
          <w:rFonts w:ascii="Times New Roman" w:hAnsi="Times New Roman" w:cs="Times New Roman"/>
        </w:rPr>
        <w:t xml:space="preserve">, breweries, organic products, and processing businesses would fit well </w:t>
      </w:r>
      <w:r w:rsidR="00F20CE7">
        <w:rPr>
          <w:rFonts w:ascii="Times New Roman" w:hAnsi="Times New Roman" w:cs="Times New Roman"/>
        </w:rPr>
        <w:t xml:space="preserve">because </w:t>
      </w:r>
      <w:r w:rsidR="004B6377">
        <w:rPr>
          <w:rFonts w:ascii="Times New Roman" w:hAnsi="Times New Roman" w:cs="Times New Roman"/>
        </w:rPr>
        <w:t>of the</w:t>
      </w:r>
      <w:r w:rsidRPr="00A56160">
        <w:rPr>
          <w:rFonts w:ascii="Times New Roman" w:hAnsi="Times New Roman" w:cs="Times New Roman"/>
        </w:rPr>
        <w:t xml:space="preserve"> </w:t>
      </w:r>
      <w:r w:rsidR="00263768" w:rsidRPr="00A56160">
        <w:rPr>
          <w:rFonts w:ascii="Times New Roman" w:hAnsi="Times New Roman" w:cs="Times New Roman"/>
        </w:rPr>
        <w:t>wastewater</w:t>
      </w:r>
      <w:r w:rsidRPr="00A56160">
        <w:rPr>
          <w:rFonts w:ascii="Times New Roman" w:hAnsi="Times New Roman" w:cs="Times New Roman"/>
        </w:rPr>
        <w:t xml:space="preserve"> facility on site. Two factors affect the </w:t>
      </w:r>
      <w:r w:rsidR="004B6377" w:rsidRPr="00A56160">
        <w:rPr>
          <w:rFonts w:ascii="Times New Roman" w:hAnsi="Times New Roman" w:cs="Times New Roman"/>
        </w:rPr>
        <w:t>Terminal</w:t>
      </w:r>
      <w:r w:rsidR="004B6377">
        <w:rPr>
          <w:rFonts w:ascii="Times New Roman" w:hAnsi="Times New Roman" w:cs="Times New Roman"/>
        </w:rPr>
        <w:t>:</w:t>
      </w:r>
      <w:r w:rsidR="004B6377" w:rsidRPr="00A56160">
        <w:rPr>
          <w:rFonts w:ascii="Times New Roman" w:hAnsi="Times New Roman" w:cs="Times New Roman"/>
        </w:rPr>
        <w:t xml:space="preserve"> first</w:t>
      </w:r>
      <w:r w:rsidR="00F20CE7">
        <w:rPr>
          <w:rFonts w:ascii="Times New Roman" w:hAnsi="Times New Roman" w:cs="Times New Roman"/>
        </w:rPr>
        <w:t>,</w:t>
      </w:r>
      <w:r w:rsidRPr="00A56160">
        <w:rPr>
          <w:rFonts w:ascii="Times New Roman" w:hAnsi="Times New Roman" w:cs="Times New Roman"/>
        </w:rPr>
        <w:t xml:space="preserve"> its</w:t>
      </w:r>
      <w:r w:rsidR="008C47DF" w:rsidRPr="00A56160">
        <w:rPr>
          <w:rFonts w:ascii="Times New Roman" w:hAnsi="Times New Roman" w:cs="Times New Roman"/>
        </w:rPr>
        <w:t xml:space="preserve"> </w:t>
      </w:r>
      <w:r w:rsidR="00F20CE7">
        <w:rPr>
          <w:rFonts w:ascii="Times New Roman" w:hAnsi="Times New Roman" w:cs="Times New Roman"/>
        </w:rPr>
        <w:t xml:space="preserve">$48 million </w:t>
      </w:r>
      <w:r w:rsidR="008C47DF" w:rsidRPr="00A56160">
        <w:rPr>
          <w:rFonts w:ascii="Times New Roman" w:hAnsi="Times New Roman" w:cs="Times New Roman"/>
        </w:rPr>
        <w:t xml:space="preserve">environmental </w:t>
      </w:r>
      <w:r w:rsidR="004B6377" w:rsidRPr="00A56160">
        <w:rPr>
          <w:rFonts w:ascii="Times New Roman" w:hAnsi="Times New Roman" w:cs="Times New Roman"/>
        </w:rPr>
        <w:t>remediation</w:t>
      </w:r>
      <w:r w:rsidR="004B6377">
        <w:rPr>
          <w:rFonts w:ascii="Times New Roman" w:hAnsi="Times New Roman" w:cs="Times New Roman"/>
        </w:rPr>
        <w:t xml:space="preserve"> as</w:t>
      </w:r>
      <w:r w:rsidR="00F20CE7">
        <w:rPr>
          <w:rFonts w:ascii="Times New Roman" w:hAnsi="Times New Roman" w:cs="Times New Roman"/>
        </w:rPr>
        <w:t xml:space="preserve"> part of</w:t>
      </w:r>
      <w:r w:rsidRPr="00A56160">
        <w:rPr>
          <w:rFonts w:ascii="Times New Roman" w:hAnsi="Times New Roman" w:cs="Times New Roman"/>
        </w:rPr>
        <w:t xml:space="preserve"> a consent decree with the EPA and Maryland. The second was the excitement</w:t>
      </w:r>
      <w:r w:rsidR="002D4016" w:rsidRPr="00A56160">
        <w:rPr>
          <w:rFonts w:ascii="Times New Roman" w:hAnsi="Times New Roman" w:cs="Times New Roman"/>
        </w:rPr>
        <w:t xml:space="preserve"> from the new administration in Annapolis that is pro-business that is really seeking to provide help to redevelop and bring back jobs to Maryland. </w:t>
      </w:r>
    </w:p>
    <w:p w14:paraId="6239528D" w14:textId="77777777" w:rsidR="00C667EB" w:rsidRPr="00A56160" w:rsidRDefault="00C667EB" w:rsidP="002D4016">
      <w:pPr>
        <w:tabs>
          <w:tab w:val="left" w:pos="3920"/>
        </w:tabs>
        <w:ind w:firstLine="720"/>
        <w:rPr>
          <w:rFonts w:ascii="Times New Roman" w:hAnsi="Times New Roman" w:cs="Times New Roman"/>
        </w:rPr>
      </w:pPr>
    </w:p>
    <w:p w14:paraId="4C20DFD0" w14:textId="77777777" w:rsidR="00C667EB" w:rsidRPr="00A56160" w:rsidRDefault="00C667EB" w:rsidP="00C667EB">
      <w:pPr>
        <w:tabs>
          <w:tab w:val="left" w:pos="3920"/>
        </w:tabs>
        <w:rPr>
          <w:rFonts w:ascii="Times New Roman" w:hAnsi="Times New Roman" w:cs="Times New Roman"/>
          <w:b/>
        </w:rPr>
      </w:pPr>
      <w:r w:rsidRPr="00A56160">
        <w:rPr>
          <w:rFonts w:ascii="Times New Roman" w:hAnsi="Times New Roman" w:cs="Times New Roman"/>
          <w:b/>
        </w:rPr>
        <w:t>Millennial’s, E-Commerce, Technology and Other Trends Transforming the Real Estate Industry</w:t>
      </w:r>
    </w:p>
    <w:p w14:paraId="2436FA51" w14:textId="77777777" w:rsidR="002D4016" w:rsidRPr="00A56160" w:rsidRDefault="002D4016" w:rsidP="002D4016">
      <w:pPr>
        <w:tabs>
          <w:tab w:val="left" w:pos="3920"/>
        </w:tabs>
        <w:ind w:firstLine="720"/>
        <w:rPr>
          <w:rFonts w:ascii="Times New Roman" w:hAnsi="Times New Roman" w:cs="Times New Roman"/>
        </w:rPr>
      </w:pPr>
    </w:p>
    <w:p w14:paraId="6C2DC167" w14:textId="3B9176A8" w:rsidR="002D4016" w:rsidRDefault="00263768" w:rsidP="002D4016">
      <w:pPr>
        <w:tabs>
          <w:tab w:val="left" w:pos="3920"/>
        </w:tabs>
        <w:ind w:firstLine="720"/>
        <w:rPr>
          <w:rFonts w:ascii="Times New Roman" w:hAnsi="Times New Roman" w:cs="Times New Roman"/>
        </w:rPr>
      </w:pPr>
      <w:r w:rsidRPr="00A56160">
        <w:rPr>
          <w:rFonts w:ascii="Times New Roman" w:hAnsi="Times New Roman" w:cs="Times New Roman"/>
        </w:rPr>
        <w:t>Bronwyn</w:t>
      </w:r>
      <w:r w:rsidR="002D4016" w:rsidRPr="00A56160">
        <w:rPr>
          <w:rFonts w:ascii="Times New Roman" w:hAnsi="Times New Roman" w:cs="Times New Roman"/>
        </w:rPr>
        <w:t xml:space="preserve"> E. LeGette, Vice President of Cushman &amp; Wakefield, works at a company that has $5 billion in revenue, operates in 60 countries and employees 43,000 people. Ms. LaGette highlighted the potential $2.45 trillion purchase power </w:t>
      </w:r>
      <w:r w:rsidRPr="00A56160">
        <w:rPr>
          <w:rFonts w:ascii="Times New Roman" w:hAnsi="Times New Roman" w:cs="Times New Roman"/>
        </w:rPr>
        <w:t>Millennial’s</w:t>
      </w:r>
      <w:r w:rsidR="002D4016" w:rsidRPr="00A56160">
        <w:rPr>
          <w:rFonts w:ascii="Times New Roman" w:hAnsi="Times New Roman" w:cs="Times New Roman"/>
        </w:rPr>
        <w:t xml:space="preserve"> have, the 400% increase every year in co-working, and </w:t>
      </w:r>
      <w:r w:rsidR="00224E2C">
        <w:rPr>
          <w:rFonts w:ascii="Times New Roman" w:hAnsi="Times New Roman" w:cs="Times New Roman"/>
        </w:rPr>
        <w:t xml:space="preserve">that </w:t>
      </w:r>
      <w:r w:rsidR="002D4016" w:rsidRPr="00A56160">
        <w:rPr>
          <w:rFonts w:ascii="Times New Roman" w:hAnsi="Times New Roman" w:cs="Times New Roman"/>
        </w:rPr>
        <w:t xml:space="preserve">by 2020, 40% to 50% of workforce will be </w:t>
      </w:r>
      <w:r w:rsidRPr="00A56160">
        <w:rPr>
          <w:rFonts w:ascii="Times New Roman" w:hAnsi="Times New Roman" w:cs="Times New Roman"/>
        </w:rPr>
        <w:t>contingent</w:t>
      </w:r>
      <w:r w:rsidR="002D4016" w:rsidRPr="00A56160">
        <w:rPr>
          <w:rFonts w:ascii="Times New Roman" w:hAnsi="Times New Roman" w:cs="Times New Roman"/>
        </w:rPr>
        <w:t xml:space="preserve"> workers. Mr. LaGette cited success in using vertical integration of buildings to “create some sense of communities within the vertical space” such as </w:t>
      </w:r>
      <w:r w:rsidRPr="00A56160">
        <w:rPr>
          <w:rFonts w:ascii="Times New Roman" w:hAnsi="Times New Roman" w:cs="Times New Roman"/>
        </w:rPr>
        <w:t>convenience</w:t>
      </w:r>
      <w:r w:rsidR="002D4016" w:rsidRPr="00A56160">
        <w:rPr>
          <w:rFonts w:ascii="Times New Roman" w:hAnsi="Times New Roman" w:cs="Times New Roman"/>
        </w:rPr>
        <w:t xml:space="preserve"> stores, fitness centers and other facilities utilizing an open stairwell plan to unite the building. </w:t>
      </w:r>
    </w:p>
    <w:p w14:paraId="227CC386" w14:textId="77777777" w:rsidR="00224E2C" w:rsidRPr="00A56160" w:rsidRDefault="00224E2C" w:rsidP="002D4016">
      <w:pPr>
        <w:tabs>
          <w:tab w:val="left" w:pos="3920"/>
        </w:tabs>
        <w:ind w:firstLine="720"/>
        <w:rPr>
          <w:rFonts w:ascii="Times New Roman" w:hAnsi="Times New Roman" w:cs="Times New Roman"/>
        </w:rPr>
      </w:pPr>
    </w:p>
    <w:p w14:paraId="32616D4D" w14:textId="5681DF2D" w:rsidR="002D4016" w:rsidRDefault="002D4016" w:rsidP="002D4016">
      <w:pPr>
        <w:tabs>
          <w:tab w:val="left" w:pos="3920"/>
        </w:tabs>
        <w:ind w:firstLine="720"/>
        <w:rPr>
          <w:rFonts w:ascii="Times New Roman" w:hAnsi="Times New Roman" w:cs="Times New Roman"/>
        </w:rPr>
      </w:pPr>
      <w:r w:rsidRPr="00A56160">
        <w:rPr>
          <w:rFonts w:ascii="Times New Roman" w:hAnsi="Times New Roman" w:cs="Times New Roman"/>
        </w:rPr>
        <w:t>Sara B. Queen, Asset Manager for the US Core Office portfolio at Brookfield Property Partners, man</w:t>
      </w:r>
      <w:r w:rsidR="00C2075B" w:rsidRPr="00A56160">
        <w:rPr>
          <w:rFonts w:ascii="Times New Roman" w:hAnsi="Times New Roman" w:cs="Times New Roman"/>
        </w:rPr>
        <w:t>ages 50 million square feet of C</w:t>
      </w:r>
      <w:r w:rsidRPr="00A56160">
        <w:rPr>
          <w:rFonts w:ascii="Times New Roman" w:hAnsi="Times New Roman" w:cs="Times New Roman"/>
        </w:rPr>
        <w:t xml:space="preserve">lass A assets, “delivering </w:t>
      </w:r>
      <w:r w:rsidR="00DF0231">
        <w:rPr>
          <w:rFonts w:ascii="Times New Roman" w:hAnsi="Times New Roman" w:cs="Times New Roman"/>
        </w:rPr>
        <w:t xml:space="preserve">a </w:t>
      </w:r>
      <w:r w:rsidRPr="00A56160">
        <w:rPr>
          <w:rFonts w:ascii="Times New Roman" w:hAnsi="Times New Roman" w:cs="Times New Roman"/>
        </w:rPr>
        <w:t xml:space="preserve">superior office product that also creates a sense of community.” </w:t>
      </w:r>
      <w:r w:rsidR="00DF0231">
        <w:rPr>
          <w:rFonts w:ascii="Times New Roman" w:hAnsi="Times New Roman" w:cs="Times New Roman"/>
        </w:rPr>
        <w:t xml:space="preserve"> Brookfield has been successful </w:t>
      </w:r>
      <w:r w:rsidR="00315CD6" w:rsidRPr="00A56160">
        <w:rPr>
          <w:rFonts w:ascii="Times New Roman" w:hAnsi="Times New Roman" w:cs="Times New Roman"/>
        </w:rPr>
        <w:t xml:space="preserve">in repurposing/restructuring </w:t>
      </w:r>
      <w:r w:rsidR="00263768" w:rsidRPr="00A56160">
        <w:rPr>
          <w:rFonts w:ascii="Times New Roman" w:hAnsi="Times New Roman" w:cs="Times New Roman"/>
        </w:rPr>
        <w:t>apartments</w:t>
      </w:r>
      <w:r w:rsidR="00315CD6" w:rsidRPr="00A56160">
        <w:rPr>
          <w:rFonts w:ascii="Times New Roman" w:hAnsi="Times New Roman" w:cs="Times New Roman"/>
        </w:rPr>
        <w:t xml:space="preserve"> and </w:t>
      </w:r>
      <w:r w:rsidR="00263768" w:rsidRPr="00A56160">
        <w:rPr>
          <w:rFonts w:ascii="Times New Roman" w:hAnsi="Times New Roman" w:cs="Times New Roman"/>
        </w:rPr>
        <w:t>workspace</w:t>
      </w:r>
      <w:r w:rsidR="00315CD6" w:rsidRPr="00A56160">
        <w:rPr>
          <w:rFonts w:ascii="Times New Roman" w:hAnsi="Times New Roman" w:cs="Times New Roman"/>
        </w:rPr>
        <w:t xml:space="preserve"> from existing platforms that are centered on “authentic experiences”, urban locations and open communal areas as selling points to Millennial’s and decision makers. </w:t>
      </w:r>
    </w:p>
    <w:p w14:paraId="39C6ACFE" w14:textId="77777777" w:rsidR="00DF0231" w:rsidRPr="00A56160" w:rsidRDefault="00DF0231" w:rsidP="002D4016">
      <w:pPr>
        <w:tabs>
          <w:tab w:val="left" w:pos="3920"/>
        </w:tabs>
        <w:ind w:firstLine="720"/>
        <w:rPr>
          <w:rFonts w:ascii="Times New Roman" w:hAnsi="Times New Roman" w:cs="Times New Roman"/>
        </w:rPr>
      </w:pPr>
    </w:p>
    <w:p w14:paraId="74F79B1B" w14:textId="6F9334BA" w:rsidR="00FE3AE9" w:rsidRDefault="00315CD6" w:rsidP="00FE3AE9">
      <w:pPr>
        <w:tabs>
          <w:tab w:val="left" w:pos="3920"/>
        </w:tabs>
        <w:ind w:firstLine="720"/>
        <w:rPr>
          <w:rFonts w:ascii="Times New Roman" w:hAnsi="Times New Roman" w:cs="Times New Roman"/>
        </w:rPr>
      </w:pPr>
      <w:r w:rsidRPr="00A56160">
        <w:rPr>
          <w:rFonts w:ascii="Times New Roman" w:hAnsi="Times New Roman" w:cs="Times New Roman"/>
        </w:rPr>
        <w:t xml:space="preserve">Casey Talon, Senior Research </w:t>
      </w:r>
      <w:r w:rsidR="00263768" w:rsidRPr="00A56160">
        <w:rPr>
          <w:rFonts w:ascii="Times New Roman" w:hAnsi="Times New Roman" w:cs="Times New Roman"/>
        </w:rPr>
        <w:t>Director</w:t>
      </w:r>
      <w:r w:rsidRPr="00A56160">
        <w:rPr>
          <w:rFonts w:ascii="Times New Roman" w:hAnsi="Times New Roman" w:cs="Times New Roman"/>
        </w:rPr>
        <w:t xml:space="preserve"> for Navigant </w:t>
      </w:r>
      <w:r w:rsidR="00263768" w:rsidRPr="00A56160">
        <w:rPr>
          <w:rFonts w:ascii="Times New Roman" w:hAnsi="Times New Roman" w:cs="Times New Roman"/>
        </w:rPr>
        <w:t>Research</w:t>
      </w:r>
      <w:r w:rsidRPr="00A56160">
        <w:rPr>
          <w:rFonts w:ascii="Times New Roman" w:hAnsi="Times New Roman" w:cs="Times New Roman"/>
        </w:rPr>
        <w:t xml:space="preserve"> presented the growth areas for “smart buildings”. </w:t>
      </w:r>
      <w:r w:rsidR="007C25B8">
        <w:rPr>
          <w:rFonts w:ascii="Times New Roman" w:hAnsi="Times New Roman" w:cs="Times New Roman"/>
        </w:rPr>
        <w:t xml:space="preserve"> He explained that c</w:t>
      </w:r>
      <w:r w:rsidR="0058300B" w:rsidRPr="00A56160">
        <w:rPr>
          <w:rFonts w:ascii="Times New Roman" w:hAnsi="Times New Roman" w:cs="Times New Roman"/>
        </w:rPr>
        <w:t>ompanies should utilize</w:t>
      </w:r>
      <w:r w:rsidRPr="00A56160">
        <w:rPr>
          <w:rFonts w:ascii="Times New Roman" w:hAnsi="Times New Roman" w:cs="Times New Roman"/>
        </w:rPr>
        <w:t xml:space="preserve"> </w:t>
      </w:r>
      <w:r w:rsidR="0058300B" w:rsidRPr="00A56160">
        <w:rPr>
          <w:rFonts w:ascii="Times New Roman" w:hAnsi="Times New Roman" w:cs="Times New Roman"/>
        </w:rPr>
        <w:t>technology-integrated</w:t>
      </w:r>
      <w:r w:rsidRPr="00A56160">
        <w:rPr>
          <w:rFonts w:ascii="Times New Roman" w:hAnsi="Times New Roman" w:cs="Times New Roman"/>
        </w:rPr>
        <w:t xml:space="preserve"> buildings to target Millennial’s </w:t>
      </w:r>
      <w:r w:rsidR="007C25B8">
        <w:rPr>
          <w:rFonts w:ascii="Times New Roman" w:hAnsi="Times New Roman" w:cs="Times New Roman"/>
        </w:rPr>
        <w:t xml:space="preserve">preferences with amenities </w:t>
      </w:r>
      <w:r w:rsidR="004B6377">
        <w:rPr>
          <w:rFonts w:ascii="Times New Roman" w:hAnsi="Times New Roman" w:cs="Times New Roman"/>
        </w:rPr>
        <w:t xml:space="preserve">like </w:t>
      </w:r>
      <w:r w:rsidR="004B6377" w:rsidRPr="00A56160">
        <w:rPr>
          <w:rFonts w:ascii="Times New Roman" w:hAnsi="Times New Roman" w:cs="Times New Roman"/>
        </w:rPr>
        <w:t>smart</w:t>
      </w:r>
      <w:r w:rsidRPr="00A56160">
        <w:rPr>
          <w:rFonts w:ascii="Times New Roman" w:hAnsi="Times New Roman" w:cs="Times New Roman"/>
        </w:rPr>
        <w:t xml:space="preserve"> thermostats, lighting sensors, and energy efficient software. </w:t>
      </w:r>
    </w:p>
    <w:p w14:paraId="5A0646C7" w14:textId="77777777" w:rsidR="00FE3AE9" w:rsidRPr="00A56160" w:rsidRDefault="00FE3AE9" w:rsidP="00FE3AE9">
      <w:pPr>
        <w:tabs>
          <w:tab w:val="left" w:pos="3920"/>
        </w:tabs>
        <w:ind w:firstLine="720"/>
        <w:rPr>
          <w:rFonts w:ascii="Times New Roman" w:hAnsi="Times New Roman" w:cs="Times New Roman"/>
        </w:rPr>
      </w:pPr>
    </w:p>
    <w:p w14:paraId="5FE85249" w14:textId="30CB82E4" w:rsidR="00315CD6" w:rsidRDefault="00315CD6" w:rsidP="00DB2BEB">
      <w:pPr>
        <w:tabs>
          <w:tab w:val="left" w:pos="3920"/>
        </w:tabs>
        <w:rPr>
          <w:rFonts w:ascii="Times New Roman" w:hAnsi="Times New Roman" w:cs="Times New Roman"/>
        </w:rPr>
      </w:pPr>
      <w:r w:rsidRPr="00A56160">
        <w:rPr>
          <w:rFonts w:ascii="Times New Roman" w:hAnsi="Times New Roman" w:cs="Times New Roman"/>
        </w:rPr>
        <w:lastRenderedPageBreak/>
        <w:t>Derrick Johnson, Vice President in Segment Marketing at UPS, discussed “customers today are balancing the real estate costs and customer services</w:t>
      </w:r>
      <w:r w:rsidR="00767F96">
        <w:rPr>
          <w:rFonts w:ascii="Times New Roman" w:hAnsi="Times New Roman" w:cs="Times New Roman"/>
        </w:rPr>
        <w:t xml:space="preserve"> needs</w:t>
      </w:r>
      <w:r w:rsidRPr="00A56160">
        <w:rPr>
          <w:rFonts w:ascii="Times New Roman" w:hAnsi="Times New Roman" w:cs="Times New Roman"/>
        </w:rPr>
        <w:t xml:space="preserve"> and operational efficiencies, so we [UPS] as an organization … [are] looking at large trends cutting across various industries to understand how we can help customers optimize business supply chains, which often times involves various real estate needs and/or transactions.” Millennial’s spend “$2,250 per year” online which is “one and half times larger than any other age group or </w:t>
      </w:r>
      <w:r w:rsidR="004B6377" w:rsidRPr="00A56160">
        <w:rPr>
          <w:rFonts w:ascii="Times New Roman" w:hAnsi="Times New Roman" w:cs="Times New Roman"/>
        </w:rPr>
        <w:t>segment</w:t>
      </w:r>
      <w:r w:rsidR="004B6377">
        <w:rPr>
          <w:rFonts w:ascii="Times New Roman" w:hAnsi="Times New Roman" w:cs="Times New Roman"/>
        </w:rPr>
        <w:t>.</w:t>
      </w:r>
      <w:r w:rsidR="004B6377" w:rsidRPr="00A56160">
        <w:rPr>
          <w:rFonts w:ascii="Times New Roman" w:hAnsi="Times New Roman" w:cs="Times New Roman"/>
        </w:rPr>
        <w:t>”</w:t>
      </w:r>
      <w:r w:rsidR="004B6377">
        <w:rPr>
          <w:rFonts w:ascii="Times New Roman" w:hAnsi="Times New Roman" w:cs="Times New Roman"/>
        </w:rPr>
        <w:t xml:space="preserve"> While</w:t>
      </w:r>
      <w:r w:rsidR="00E21747">
        <w:rPr>
          <w:rFonts w:ascii="Times New Roman" w:hAnsi="Times New Roman" w:cs="Times New Roman"/>
        </w:rPr>
        <w:t xml:space="preserve"> </w:t>
      </w:r>
      <w:r w:rsidRPr="00A56160">
        <w:rPr>
          <w:rFonts w:ascii="Times New Roman" w:hAnsi="Times New Roman" w:cs="Times New Roman"/>
        </w:rPr>
        <w:t xml:space="preserve">it has not made Brick and Mortar buildings </w:t>
      </w:r>
      <w:r w:rsidR="00263768" w:rsidRPr="00A56160">
        <w:rPr>
          <w:rFonts w:ascii="Times New Roman" w:hAnsi="Times New Roman" w:cs="Times New Roman"/>
        </w:rPr>
        <w:t>disappear</w:t>
      </w:r>
      <w:r w:rsidR="00E21747">
        <w:rPr>
          <w:rFonts w:ascii="Times New Roman" w:hAnsi="Times New Roman" w:cs="Times New Roman"/>
        </w:rPr>
        <w:t xml:space="preserve"> it has </w:t>
      </w:r>
      <w:r w:rsidRPr="00A56160">
        <w:rPr>
          <w:rFonts w:ascii="Times New Roman" w:hAnsi="Times New Roman" w:cs="Times New Roman"/>
        </w:rPr>
        <w:t xml:space="preserve">modified the business model. </w:t>
      </w:r>
      <w:r w:rsidR="00E21747">
        <w:rPr>
          <w:rFonts w:ascii="Times New Roman" w:hAnsi="Times New Roman" w:cs="Times New Roman"/>
        </w:rPr>
        <w:t>He also noted the</w:t>
      </w:r>
      <w:r w:rsidRPr="00A56160">
        <w:rPr>
          <w:rFonts w:ascii="Times New Roman" w:hAnsi="Times New Roman" w:cs="Times New Roman"/>
        </w:rPr>
        <w:t xml:space="preserve"> business opportunity to use share drivers, like Uber, to reach consumers as</w:t>
      </w:r>
      <w:r w:rsidR="00E21747">
        <w:rPr>
          <w:rFonts w:ascii="Times New Roman" w:hAnsi="Times New Roman" w:cs="Times New Roman"/>
        </w:rPr>
        <w:t xml:space="preserve"> </w:t>
      </w:r>
      <w:proofErr w:type="spellStart"/>
      <w:r w:rsidR="004B6377">
        <w:rPr>
          <w:rFonts w:ascii="Times New Roman" w:hAnsi="Times New Roman" w:cs="Times New Roman"/>
        </w:rPr>
        <w:t>Millennials</w:t>
      </w:r>
      <w:proofErr w:type="spellEnd"/>
      <w:r w:rsidR="004B6377">
        <w:rPr>
          <w:rFonts w:ascii="Times New Roman" w:hAnsi="Times New Roman" w:cs="Times New Roman"/>
        </w:rPr>
        <w:t xml:space="preserve"> are</w:t>
      </w:r>
      <w:r w:rsidR="00E21747">
        <w:rPr>
          <w:rFonts w:ascii="Times New Roman" w:hAnsi="Times New Roman" w:cs="Times New Roman"/>
        </w:rPr>
        <w:t xml:space="preserve"> less concerned about</w:t>
      </w:r>
      <w:r w:rsidRPr="00A56160">
        <w:rPr>
          <w:rFonts w:ascii="Times New Roman" w:hAnsi="Times New Roman" w:cs="Times New Roman"/>
        </w:rPr>
        <w:t xml:space="preserve"> security (</w:t>
      </w:r>
      <w:r w:rsidR="00E21747">
        <w:rPr>
          <w:rFonts w:ascii="Times New Roman" w:hAnsi="Times New Roman" w:cs="Times New Roman"/>
        </w:rPr>
        <w:t xml:space="preserve">for example, </w:t>
      </w:r>
      <w:r w:rsidRPr="00A56160">
        <w:rPr>
          <w:rFonts w:ascii="Times New Roman" w:hAnsi="Times New Roman" w:cs="Times New Roman"/>
        </w:rPr>
        <w:t xml:space="preserve">who handles the package). </w:t>
      </w:r>
    </w:p>
    <w:p w14:paraId="4C1E64E3" w14:textId="77777777" w:rsidR="00767F96" w:rsidRPr="00A56160" w:rsidRDefault="00767F96" w:rsidP="00DB2BEB">
      <w:pPr>
        <w:tabs>
          <w:tab w:val="left" w:pos="3920"/>
        </w:tabs>
        <w:rPr>
          <w:rFonts w:ascii="Times New Roman" w:hAnsi="Times New Roman" w:cs="Times New Roman"/>
        </w:rPr>
      </w:pPr>
    </w:p>
    <w:p w14:paraId="6EA9A7D6" w14:textId="754026D0" w:rsidR="00315CD6" w:rsidRPr="00A56160" w:rsidRDefault="00263768" w:rsidP="002D4016">
      <w:pPr>
        <w:tabs>
          <w:tab w:val="left" w:pos="3920"/>
        </w:tabs>
        <w:ind w:firstLine="720"/>
        <w:rPr>
          <w:rFonts w:ascii="Times New Roman" w:hAnsi="Times New Roman" w:cs="Times New Roman"/>
        </w:rPr>
      </w:pPr>
      <w:r w:rsidRPr="00A56160">
        <w:rPr>
          <w:rFonts w:ascii="Times New Roman" w:hAnsi="Times New Roman" w:cs="Times New Roman"/>
        </w:rPr>
        <w:t>Adam Ducker, Managing Director at RCLCO, runs the</w:t>
      </w:r>
      <w:r w:rsidR="00E135DB">
        <w:rPr>
          <w:rFonts w:ascii="Times New Roman" w:hAnsi="Times New Roman" w:cs="Times New Roman"/>
        </w:rPr>
        <w:t>ir</w:t>
      </w:r>
      <w:r w:rsidRPr="00A56160">
        <w:rPr>
          <w:rFonts w:ascii="Times New Roman" w:hAnsi="Times New Roman" w:cs="Times New Roman"/>
        </w:rPr>
        <w:t xml:space="preserve"> national urban real estate investment practice</w:t>
      </w:r>
      <w:r w:rsidR="005806DE" w:rsidRPr="00A56160">
        <w:rPr>
          <w:rFonts w:ascii="Times New Roman" w:hAnsi="Times New Roman" w:cs="Times New Roman"/>
        </w:rPr>
        <w:t>,</w:t>
      </w:r>
      <w:r w:rsidRPr="00A56160">
        <w:rPr>
          <w:rFonts w:ascii="Times New Roman" w:hAnsi="Times New Roman" w:cs="Times New Roman"/>
        </w:rPr>
        <w:t xml:space="preserve"> focusing on helping underwriting at the project level and the demand side to identify the customer.  </w:t>
      </w:r>
      <w:r w:rsidR="00C667EB" w:rsidRPr="00A56160">
        <w:rPr>
          <w:rFonts w:ascii="Times New Roman" w:hAnsi="Times New Roman" w:cs="Times New Roman"/>
        </w:rPr>
        <w:t xml:space="preserve">The </w:t>
      </w:r>
      <w:r w:rsidRPr="00A56160">
        <w:rPr>
          <w:rFonts w:ascii="Times New Roman" w:hAnsi="Times New Roman" w:cs="Times New Roman"/>
        </w:rPr>
        <w:t>Millennial</w:t>
      </w:r>
      <w:r w:rsidR="00C667EB" w:rsidRPr="00A56160">
        <w:rPr>
          <w:rFonts w:ascii="Times New Roman" w:hAnsi="Times New Roman" w:cs="Times New Roman"/>
        </w:rPr>
        <w:t xml:space="preserve"> segment </w:t>
      </w:r>
      <w:r w:rsidR="00E135DB" w:rsidRPr="00A56160">
        <w:rPr>
          <w:rFonts w:ascii="Times New Roman" w:hAnsi="Times New Roman" w:cs="Times New Roman"/>
        </w:rPr>
        <w:t xml:space="preserve">(22-24 age) </w:t>
      </w:r>
      <w:r w:rsidR="00E135DB">
        <w:rPr>
          <w:rFonts w:ascii="Times New Roman" w:hAnsi="Times New Roman" w:cs="Times New Roman"/>
        </w:rPr>
        <w:t xml:space="preserve">is </w:t>
      </w:r>
      <w:r w:rsidR="00C667EB" w:rsidRPr="00A56160">
        <w:rPr>
          <w:rFonts w:ascii="Times New Roman" w:hAnsi="Times New Roman" w:cs="Times New Roman"/>
        </w:rPr>
        <w:t xml:space="preserve">entering its peak </w:t>
      </w:r>
      <w:r w:rsidR="00E135DB">
        <w:rPr>
          <w:rFonts w:ascii="Times New Roman" w:hAnsi="Times New Roman" w:cs="Times New Roman"/>
        </w:rPr>
        <w:t>and is</w:t>
      </w:r>
      <w:r w:rsidR="00C667EB" w:rsidRPr="00A56160">
        <w:rPr>
          <w:rFonts w:ascii="Times New Roman" w:hAnsi="Times New Roman" w:cs="Times New Roman"/>
        </w:rPr>
        <w:t xml:space="preserve"> “33% larger” compared to twenty years ago</w:t>
      </w:r>
      <w:r w:rsidR="00E135DB">
        <w:rPr>
          <w:rFonts w:ascii="Times New Roman" w:hAnsi="Times New Roman" w:cs="Times New Roman"/>
        </w:rPr>
        <w:t xml:space="preserve">. Thus, </w:t>
      </w:r>
      <w:r w:rsidR="00C667EB" w:rsidRPr="00A56160">
        <w:rPr>
          <w:rFonts w:ascii="Times New Roman" w:hAnsi="Times New Roman" w:cs="Times New Roman"/>
        </w:rPr>
        <w:t xml:space="preserve">“their tastes, </w:t>
      </w:r>
      <w:r w:rsidRPr="00A56160">
        <w:rPr>
          <w:rFonts w:ascii="Times New Roman" w:hAnsi="Times New Roman" w:cs="Times New Roman"/>
        </w:rPr>
        <w:t>behaviors,</w:t>
      </w:r>
      <w:r w:rsidR="00C667EB" w:rsidRPr="00A56160">
        <w:rPr>
          <w:rFonts w:ascii="Times New Roman" w:hAnsi="Times New Roman" w:cs="Times New Roman"/>
        </w:rPr>
        <w:t xml:space="preserve"> and appetites, their ability to drive the evolution of product seems to be greater” than ever before. Mr. Ducker laid out </w:t>
      </w:r>
      <w:r w:rsidR="000F39B5">
        <w:rPr>
          <w:rFonts w:ascii="Times New Roman" w:hAnsi="Times New Roman" w:cs="Times New Roman"/>
        </w:rPr>
        <w:t>the top</w:t>
      </w:r>
      <w:r w:rsidR="00C667EB" w:rsidRPr="00A56160">
        <w:rPr>
          <w:rFonts w:ascii="Times New Roman" w:hAnsi="Times New Roman" w:cs="Times New Roman"/>
        </w:rPr>
        <w:t xml:space="preserve"> </w:t>
      </w:r>
      <w:r w:rsidR="00E135DB">
        <w:rPr>
          <w:rFonts w:ascii="Times New Roman" w:hAnsi="Times New Roman" w:cs="Times New Roman"/>
        </w:rPr>
        <w:t>Millen</w:t>
      </w:r>
      <w:r w:rsidR="006625C0">
        <w:rPr>
          <w:rFonts w:ascii="Times New Roman" w:hAnsi="Times New Roman" w:cs="Times New Roman"/>
        </w:rPr>
        <w:t>n</w:t>
      </w:r>
      <w:r w:rsidR="00E135DB">
        <w:rPr>
          <w:rFonts w:ascii="Times New Roman" w:hAnsi="Times New Roman" w:cs="Times New Roman"/>
        </w:rPr>
        <w:t>ial</w:t>
      </w:r>
      <w:r w:rsidR="003E2ECA">
        <w:rPr>
          <w:rFonts w:ascii="Times New Roman" w:hAnsi="Times New Roman" w:cs="Times New Roman"/>
        </w:rPr>
        <w:t xml:space="preserve"> preference</w:t>
      </w:r>
      <w:r w:rsidR="00E135DB">
        <w:rPr>
          <w:rFonts w:ascii="Times New Roman" w:hAnsi="Times New Roman" w:cs="Times New Roman"/>
        </w:rPr>
        <w:t xml:space="preserve"> driven trends</w:t>
      </w:r>
      <w:r w:rsidR="00E135DB" w:rsidRPr="00A56160">
        <w:rPr>
          <w:rFonts w:ascii="Times New Roman" w:hAnsi="Times New Roman" w:cs="Times New Roman"/>
        </w:rPr>
        <w:t xml:space="preserve"> </w:t>
      </w:r>
      <w:r w:rsidR="00C667EB" w:rsidRPr="00A56160">
        <w:rPr>
          <w:rFonts w:ascii="Times New Roman" w:hAnsi="Times New Roman" w:cs="Times New Roman"/>
        </w:rPr>
        <w:t>to look for</w:t>
      </w:r>
      <w:r w:rsidR="00E135DB">
        <w:rPr>
          <w:rFonts w:ascii="Times New Roman" w:hAnsi="Times New Roman" w:cs="Times New Roman"/>
        </w:rPr>
        <w:t>:</w:t>
      </w:r>
      <w:r w:rsidR="00C667EB" w:rsidRPr="00A56160">
        <w:rPr>
          <w:rFonts w:ascii="Times New Roman" w:hAnsi="Times New Roman" w:cs="Times New Roman"/>
        </w:rPr>
        <w:t xml:space="preserve"> “Market Walkability” a more urban lifestyle that </w:t>
      </w:r>
      <w:r w:rsidR="003E2ECA">
        <w:rPr>
          <w:rFonts w:ascii="Times New Roman" w:hAnsi="Times New Roman" w:cs="Times New Roman"/>
        </w:rPr>
        <w:t>fosters</w:t>
      </w:r>
      <w:r w:rsidR="003E2ECA" w:rsidRPr="00A56160">
        <w:rPr>
          <w:rFonts w:ascii="Times New Roman" w:hAnsi="Times New Roman" w:cs="Times New Roman"/>
        </w:rPr>
        <w:t xml:space="preserve"> </w:t>
      </w:r>
      <w:r w:rsidR="00C667EB" w:rsidRPr="00A56160">
        <w:rPr>
          <w:rFonts w:ascii="Times New Roman" w:hAnsi="Times New Roman" w:cs="Times New Roman"/>
        </w:rPr>
        <w:t>social interaction</w:t>
      </w:r>
      <w:r w:rsidR="000F39B5">
        <w:rPr>
          <w:rFonts w:ascii="Times New Roman" w:hAnsi="Times New Roman" w:cs="Times New Roman"/>
        </w:rPr>
        <w:t>;</w:t>
      </w:r>
      <w:r w:rsidR="00E135DB">
        <w:rPr>
          <w:rFonts w:ascii="Times New Roman" w:hAnsi="Times New Roman" w:cs="Times New Roman"/>
        </w:rPr>
        <w:t xml:space="preserve"> the</w:t>
      </w:r>
      <w:r w:rsidR="00C667EB" w:rsidRPr="00A56160">
        <w:rPr>
          <w:rFonts w:ascii="Times New Roman" w:hAnsi="Times New Roman" w:cs="Times New Roman"/>
        </w:rPr>
        <w:t xml:space="preserve"> Millennial</w:t>
      </w:r>
      <w:r w:rsidR="00E135DB">
        <w:rPr>
          <w:rFonts w:ascii="Times New Roman" w:hAnsi="Times New Roman" w:cs="Times New Roman"/>
        </w:rPr>
        <w:t xml:space="preserve">s’ </w:t>
      </w:r>
      <w:r w:rsidR="00C667EB" w:rsidRPr="00A56160">
        <w:rPr>
          <w:rFonts w:ascii="Times New Roman" w:hAnsi="Times New Roman" w:cs="Times New Roman"/>
        </w:rPr>
        <w:t>transient nature</w:t>
      </w:r>
      <w:r w:rsidR="000F39B5">
        <w:rPr>
          <w:rFonts w:ascii="Times New Roman" w:hAnsi="Times New Roman" w:cs="Times New Roman"/>
        </w:rPr>
        <w:t>;</w:t>
      </w:r>
      <w:r w:rsidR="00C667EB" w:rsidRPr="00A56160">
        <w:rPr>
          <w:rFonts w:ascii="Times New Roman" w:hAnsi="Times New Roman" w:cs="Times New Roman"/>
        </w:rPr>
        <w:t xml:space="preserve"> design driven </w:t>
      </w:r>
      <w:r w:rsidR="003E2ECA">
        <w:rPr>
          <w:rFonts w:ascii="Times New Roman" w:hAnsi="Times New Roman" w:cs="Times New Roman"/>
        </w:rPr>
        <w:t>preference f</w:t>
      </w:r>
      <w:r w:rsidR="00C667EB" w:rsidRPr="00A56160">
        <w:rPr>
          <w:rFonts w:ascii="Times New Roman" w:hAnsi="Times New Roman" w:cs="Times New Roman"/>
        </w:rPr>
        <w:t>or the quality of the space and product</w:t>
      </w:r>
      <w:r w:rsidR="000F39B5">
        <w:rPr>
          <w:rFonts w:ascii="Times New Roman" w:hAnsi="Times New Roman" w:cs="Times New Roman"/>
        </w:rPr>
        <w:t>;</w:t>
      </w:r>
      <w:r w:rsidR="00C667EB" w:rsidRPr="00A56160">
        <w:rPr>
          <w:rFonts w:ascii="Times New Roman" w:hAnsi="Times New Roman" w:cs="Times New Roman"/>
        </w:rPr>
        <w:t xml:space="preserve"> share economy businesses</w:t>
      </w:r>
      <w:r w:rsidR="000F39B5">
        <w:rPr>
          <w:rFonts w:ascii="Times New Roman" w:hAnsi="Times New Roman" w:cs="Times New Roman"/>
        </w:rPr>
        <w:t>;</w:t>
      </w:r>
      <w:r w:rsidR="003E2ECA">
        <w:rPr>
          <w:rFonts w:ascii="Times New Roman" w:hAnsi="Times New Roman" w:cs="Times New Roman"/>
        </w:rPr>
        <w:t xml:space="preserve"> and </w:t>
      </w:r>
      <w:r w:rsidR="00C667EB" w:rsidRPr="00A56160">
        <w:rPr>
          <w:rFonts w:ascii="Times New Roman" w:hAnsi="Times New Roman" w:cs="Times New Roman"/>
        </w:rPr>
        <w:t xml:space="preserve">digital solutions. </w:t>
      </w:r>
      <w:r w:rsidR="000F39B5">
        <w:rPr>
          <w:rFonts w:ascii="Times New Roman" w:hAnsi="Times New Roman" w:cs="Times New Roman"/>
        </w:rPr>
        <w:t xml:space="preserve"> </w:t>
      </w:r>
      <w:r w:rsidR="00C667EB" w:rsidRPr="00A56160">
        <w:rPr>
          <w:rFonts w:ascii="Times New Roman" w:hAnsi="Times New Roman" w:cs="Times New Roman"/>
        </w:rPr>
        <w:t xml:space="preserve">Mr. Ducker </w:t>
      </w:r>
      <w:r w:rsidR="006625C0">
        <w:rPr>
          <w:rFonts w:ascii="Times New Roman" w:hAnsi="Times New Roman" w:cs="Times New Roman"/>
        </w:rPr>
        <w:t>noted that</w:t>
      </w:r>
      <w:r w:rsidR="006625C0" w:rsidRPr="00A56160">
        <w:rPr>
          <w:rFonts w:ascii="Times New Roman" w:hAnsi="Times New Roman" w:cs="Times New Roman"/>
        </w:rPr>
        <w:t xml:space="preserve"> </w:t>
      </w:r>
      <w:r w:rsidR="00C667EB" w:rsidRPr="00A56160">
        <w:rPr>
          <w:rFonts w:ascii="Times New Roman" w:hAnsi="Times New Roman" w:cs="Times New Roman"/>
        </w:rPr>
        <w:t xml:space="preserve">the exercise and food markets are </w:t>
      </w:r>
      <w:r w:rsidRPr="00A56160">
        <w:rPr>
          <w:rFonts w:ascii="Times New Roman" w:hAnsi="Times New Roman" w:cs="Times New Roman"/>
        </w:rPr>
        <w:t>strong,</w:t>
      </w:r>
      <w:r w:rsidR="00C667EB" w:rsidRPr="00A56160">
        <w:rPr>
          <w:rFonts w:ascii="Times New Roman" w:hAnsi="Times New Roman" w:cs="Times New Roman"/>
        </w:rPr>
        <w:t xml:space="preserve"> as they cannot be replaced by E-commerce. As Millennial’s reach the age to purchase homes it should be key to look at real estate in areas like Mt. Washington, Baltimore that provide easy access</w:t>
      </w:r>
      <w:r w:rsidR="006625C0">
        <w:rPr>
          <w:rFonts w:ascii="Times New Roman" w:hAnsi="Times New Roman" w:cs="Times New Roman"/>
        </w:rPr>
        <w:t xml:space="preserve"> to</w:t>
      </w:r>
      <w:r w:rsidR="00C667EB" w:rsidRPr="00A56160">
        <w:rPr>
          <w:rFonts w:ascii="Times New Roman" w:hAnsi="Times New Roman" w:cs="Times New Roman"/>
        </w:rPr>
        <w:t xml:space="preserve"> transportation, walkability to urban experiences and opportunities for social interaction in shared open spaces. </w:t>
      </w:r>
    </w:p>
    <w:p w14:paraId="7D98BD77" w14:textId="77777777" w:rsidR="002D4016" w:rsidRPr="00A56160" w:rsidRDefault="002D4016" w:rsidP="002D4016">
      <w:pPr>
        <w:tabs>
          <w:tab w:val="left" w:pos="3920"/>
        </w:tabs>
        <w:ind w:firstLine="720"/>
        <w:rPr>
          <w:rFonts w:ascii="Times New Roman" w:hAnsi="Times New Roman" w:cs="Times New Roman"/>
        </w:rPr>
      </w:pPr>
    </w:p>
    <w:p w14:paraId="67A980D4" w14:textId="77777777" w:rsidR="00C667EB" w:rsidRDefault="00F35AEB" w:rsidP="00F35AEB">
      <w:pPr>
        <w:tabs>
          <w:tab w:val="left" w:pos="3920"/>
        </w:tabs>
        <w:rPr>
          <w:rFonts w:ascii="Times New Roman" w:hAnsi="Times New Roman" w:cs="Times New Roman"/>
          <w:b/>
        </w:rPr>
      </w:pPr>
      <w:r w:rsidRPr="00A56160">
        <w:rPr>
          <w:rFonts w:ascii="Times New Roman" w:hAnsi="Times New Roman" w:cs="Times New Roman"/>
          <w:b/>
        </w:rPr>
        <w:t>Finding Equity and Debt in Today’s Evolving Marketplace</w:t>
      </w:r>
    </w:p>
    <w:p w14:paraId="299BE704" w14:textId="77777777" w:rsidR="00A84CA5" w:rsidRPr="00A56160" w:rsidRDefault="00A84CA5" w:rsidP="00F35AEB">
      <w:pPr>
        <w:tabs>
          <w:tab w:val="left" w:pos="3920"/>
        </w:tabs>
        <w:rPr>
          <w:rFonts w:ascii="Times New Roman" w:hAnsi="Times New Roman" w:cs="Times New Roman"/>
          <w:b/>
        </w:rPr>
      </w:pPr>
    </w:p>
    <w:p w14:paraId="6CC035EE" w14:textId="1CDB1360" w:rsidR="002D4016" w:rsidRDefault="00F35AEB" w:rsidP="00F35AEB">
      <w:pPr>
        <w:tabs>
          <w:tab w:val="left" w:pos="3920"/>
        </w:tabs>
        <w:ind w:firstLine="720"/>
        <w:rPr>
          <w:rFonts w:ascii="Times New Roman" w:hAnsi="Times New Roman" w:cs="Times New Roman"/>
        </w:rPr>
      </w:pPr>
      <w:r w:rsidRPr="00A56160">
        <w:rPr>
          <w:rFonts w:ascii="Times New Roman" w:hAnsi="Times New Roman" w:cs="Times New Roman"/>
        </w:rPr>
        <w:t>John Levy</w:t>
      </w:r>
      <w:r w:rsidR="005806DE" w:rsidRPr="00A56160">
        <w:rPr>
          <w:rFonts w:ascii="Times New Roman" w:hAnsi="Times New Roman" w:cs="Times New Roman"/>
        </w:rPr>
        <w:t>,</w:t>
      </w:r>
      <w:r w:rsidRPr="00A56160">
        <w:rPr>
          <w:rFonts w:ascii="Times New Roman" w:hAnsi="Times New Roman" w:cs="Times New Roman"/>
        </w:rPr>
        <w:t xml:space="preserve"> the moderator</w:t>
      </w:r>
      <w:r w:rsidR="005806DE" w:rsidRPr="00A56160">
        <w:rPr>
          <w:rFonts w:ascii="Times New Roman" w:hAnsi="Times New Roman" w:cs="Times New Roman"/>
        </w:rPr>
        <w:t>, is the president</w:t>
      </w:r>
      <w:r w:rsidRPr="00A56160">
        <w:rPr>
          <w:rFonts w:ascii="Times New Roman" w:hAnsi="Times New Roman" w:cs="Times New Roman"/>
        </w:rPr>
        <w:t xml:space="preserve"> of John B. Levy &amp; Company, Inc., which is a real estate banking firm that offers wide array of financial investment and advisory services for complex real estate ventures. “Money is both available and inexpensive, some people [should] take all you can get and we [panelist] agree with that.” “Makes a big difference where you are, not just what</w:t>
      </w:r>
      <w:r w:rsidR="005806DE" w:rsidRPr="00A56160">
        <w:rPr>
          <w:rFonts w:ascii="Times New Roman" w:hAnsi="Times New Roman" w:cs="Times New Roman"/>
        </w:rPr>
        <w:t xml:space="preserve"> you have,”</w:t>
      </w:r>
      <w:r w:rsidRPr="00A56160">
        <w:rPr>
          <w:rFonts w:ascii="Times New Roman" w:hAnsi="Times New Roman" w:cs="Times New Roman"/>
        </w:rPr>
        <w:t xml:space="preserve"> mentioning the Saltwater 6 as strong investments and cautionary tales. </w:t>
      </w:r>
    </w:p>
    <w:p w14:paraId="0976B21E" w14:textId="77777777" w:rsidR="00A84CA5" w:rsidRPr="00A56160" w:rsidRDefault="00A84CA5" w:rsidP="00F35AEB">
      <w:pPr>
        <w:tabs>
          <w:tab w:val="left" w:pos="3920"/>
        </w:tabs>
        <w:ind w:firstLine="720"/>
        <w:rPr>
          <w:rFonts w:ascii="Times New Roman" w:hAnsi="Times New Roman" w:cs="Times New Roman"/>
        </w:rPr>
      </w:pPr>
    </w:p>
    <w:p w14:paraId="24E1E166" w14:textId="127BCF20" w:rsidR="00F17C14" w:rsidRDefault="00F35AEB" w:rsidP="00F17C14">
      <w:pPr>
        <w:tabs>
          <w:tab w:val="left" w:pos="3920"/>
        </w:tabs>
        <w:ind w:firstLine="720"/>
        <w:rPr>
          <w:rFonts w:ascii="Times New Roman" w:hAnsi="Times New Roman" w:cs="Times New Roman"/>
        </w:rPr>
      </w:pPr>
      <w:r w:rsidRPr="00A56160">
        <w:rPr>
          <w:rFonts w:ascii="Times New Roman" w:hAnsi="Times New Roman" w:cs="Times New Roman"/>
        </w:rPr>
        <w:t xml:space="preserve">Kiernan P. Quinn as the Managing Director of Guggenheim Commercial Real Estate Finance and Co-head of Production raises equity and debt from institutional sources including their own proprietary funds to produce capital. Mr. Quinn opened up with </w:t>
      </w:r>
      <w:r w:rsidR="007B0F6C">
        <w:rPr>
          <w:rFonts w:ascii="Times New Roman" w:hAnsi="Times New Roman" w:cs="Times New Roman"/>
        </w:rPr>
        <w:t>an anecdote,</w:t>
      </w:r>
      <w:r w:rsidR="007B0F6C" w:rsidRPr="00A56160">
        <w:rPr>
          <w:rFonts w:ascii="Times New Roman" w:hAnsi="Times New Roman" w:cs="Times New Roman"/>
        </w:rPr>
        <w:t xml:space="preserve"> </w:t>
      </w:r>
      <w:r w:rsidRPr="00A56160">
        <w:rPr>
          <w:rFonts w:ascii="Times New Roman" w:hAnsi="Times New Roman" w:cs="Times New Roman"/>
        </w:rPr>
        <w:t xml:space="preserve">“we started this company 15 years ago, I do one transaction for 1% of our total </w:t>
      </w:r>
      <w:r w:rsidR="00263768" w:rsidRPr="00A56160">
        <w:rPr>
          <w:rFonts w:ascii="Times New Roman" w:hAnsi="Times New Roman" w:cs="Times New Roman"/>
        </w:rPr>
        <w:t>assets</w:t>
      </w:r>
      <w:r w:rsidRPr="00A56160">
        <w:rPr>
          <w:rFonts w:ascii="Times New Roman" w:hAnsi="Times New Roman" w:cs="Times New Roman"/>
        </w:rPr>
        <w:t xml:space="preserve"> under management, I do one deal and all of a sudden I’m on the cover of </w:t>
      </w:r>
      <w:r w:rsidR="007B0F6C">
        <w:rPr>
          <w:rFonts w:ascii="Times New Roman" w:hAnsi="Times New Roman" w:cs="Times New Roman"/>
        </w:rPr>
        <w:t>F</w:t>
      </w:r>
      <w:r w:rsidRPr="00A56160">
        <w:rPr>
          <w:rFonts w:ascii="Times New Roman" w:hAnsi="Times New Roman" w:cs="Times New Roman"/>
        </w:rPr>
        <w:t>ortune,” referring to the $2 billion raised overnight to buy the Dodgers.</w:t>
      </w:r>
      <w:r w:rsidR="00F17C14" w:rsidRPr="00A56160">
        <w:rPr>
          <w:rFonts w:ascii="Times New Roman" w:hAnsi="Times New Roman" w:cs="Times New Roman"/>
        </w:rPr>
        <w:t xml:space="preserve"> The trend with Life Companies is they “</w:t>
      </w:r>
      <w:r w:rsidRPr="00A56160">
        <w:rPr>
          <w:rFonts w:ascii="Times New Roman" w:hAnsi="Times New Roman" w:cs="Times New Roman"/>
        </w:rPr>
        <w:t>started with no exposure to commercial real estate</w:t>
      </w:r>
      <w:r w:rsidR="007B0F6C">
        <w:rPr>
          <w:rFonts w:ascii="Times New Roman" w:hAnsi="Times New Roman" w:cs="Times New Roman"/>
        </w:rPr>
        <w:t>.</w:t>
      </w:r>
      <w:r w:rsidRPr="00A56160">
        <w:rPr>
          <w:rFonts w:ascii="Times New Roman" w:hAnsi="Times New Roman" w:cs="Times New Roman"/>
        </w:rPr>
        <w:t xml:space="preserve"> </w:t>
      </w:r>
      <w:r w:rsidR="007B0F6C">
        <w:rPr>
          <w:rFonts w:ascii="Times New Roman" w:hAnsi="Times New Roman" w:cs="Times New Roman"/>
        </w:rPr>
        <w:t>O</w:t>
      </w:r>
      <w:r w:rsidRPr="00A56160">
        <w:rPr>
          <w:rFonts w:ascii="Times New Roman" w:hAnsi="Times New Roman" w:cs="Times New Roman"/>
        </w:rPr>
        <w:t xml:space="preserve">ver the last </w:t>
      </w:r>
      <w:r w:rsidR="00820F62" w:rsidRPr="00A56160">
        <w:rPr>
          <w:rFonts w:ascii="Times New Roman" w:hAnsi="Times New Roman" w:cs="Times New Roman"/>
        </w:rPr>
        <w:t>four</w:t>
      </w:r>
      <w:r w:rsidRPr="00A56160">
        <w:rPr>
          <w:rFonts w:ascii="Times New Roman" w:hAnsi="Times New Roman" w:cs="Times New Roman"/>
        </w:rPr>
        <w:t xml:space="preserve"> and half years</w:t>
      </w:r>
      <w:r w:rsidR="007B0F6C">
        <w:rPr>
          <w:rFonts w:ascii="Times New Roman" w:hAnsi="Times New Roman" w:cs="Times New Roman"/>
        </w:rPr>
        <w:t>,</w:t>
      </w:r>
      <w:r w:rsidRPr="00A56160">
        <w:rPr>
          <w:rFonts w:ascii="Times New Roman" w:hAnsi="Times New Roman" w:cs="Times New Roman"/>
        </w:rPr>
        <w:t xml:space="preserve"> have put ab</w:t>
      </w:r>
      <w:r w:rsidR="00F17C14" w:rsidRPr="00A56160">
        <w:rPr>
          <w:rFonts w:ascii="Times New Roman" w:hAnsi="Times New Roman" w:cs="Times New Roman"/>
        </w:rPr>
        <w:t xml:space="preserve">out $8.5 billion of life loans” </w:t>
      </w:r>
      <w:r w:rsidR="007B0F6C">
        <w:rPr>
          <w:rFonts w:ascii="Times New Roman" w:hAnsi="Times New Roman" w:cs="Times New Roman"/>
        </w:rPr>
        <w:t>C</w:t>
      </w:r>
      <w:r w:rsidR="00F17C14" w:rsidRPr="00A56160">
        <w:rPr>
          <w:rFonts w:ascii="Times New Roman" w:hAnsi="Times New Roman" w:cs="Times New Roman"/>
        </w:rPr>
        <w:t xml:space="preserve">iting that the sweet spot for life companies is 65% to 70% and in some cases 75% IDP. Mr. Quinn mentioned CMBS deals work best with multifamily, even though they are the highest default rate, because they do not require big upgrades often like hotels. A challenge has arisen from </w:t>
      </w:r>
      <w:r w:rsidR="00F17C14" w:rsidRPr="00A56160">
        <w:rPr>
          <w:rFonts w:ascii="Times New Roman" w:hAnsi="Times New Roman" w:cs="Times New Roman"/>
        </w:rPr>
        <w:lastRenderedPageBreak/>
        <w:t>“shadow banks” that can provide deals such as 95% JV with just 5% from the developer which creates a deal regulated lenders cannot make. Standout points to the audience was “don’t lose sleep there will be enough capital for real estate for the next few years, it is a great time to be a borrower,” “read your documents [that] is key”, and “act professionally”. Based off his experience</w:t>
      </w:r>
      <w:r w:rsidR="00820F62" w:rsidRPr="00A56160">
        <w:rPr>
          <w:rFonts w:ascii="Times New Roman" w:hAnsi="Times New Roman" w:cs="Times New Roman"/>
        </w:rPr>
        <w:t>,</w:t>
      </w:r>
      <w:r w:rsidR="00F17C14" w:rsidRPr="00A56160">
        <w:rPr>
          <w:rFonts w:ascii="Times New Roman" w:hAnsi="Times New Roman" w:cs="Times New Roman"/>
        </w:rPr>
        <w:t xml:space="preserve"> individuals that act professionally will in turn receive professional service, which directly increases the chance of keeping deals alive through extensions and other tools. </w:t>
      </w:r>
    </w:p>
    <w:p w14:paraId="5E7EA32A" w14:textId="77777777" w:rsidR="007B0F6C" w:rsidRPr="00A56160" w:rsidRDefault="007B0F6C" w:rsidP="00F17C14">
      <w:pPr>
        <w:tabs>
          <w:tab w:val="left" w:pos="3920"/>
        </w:tabs>
        <w:ind w:firstLine="720"/>
        <w:rPr>
          <w:rFonts w:ascii="Times New Roman" w:hAnsi="Times New Roman" w:cs="Times New Roman"/>
        </w:rPr>
      </w:pPr>
    </w:p>
    <w:p w14:paraId="0890DC4D" w14:textId="32C5CA61" w:rsidR="00032615" w:rsidRDefault="00F17C14" w:rsidP="00032615">
      <w:pPr>
        <w:tabs>
          <w:tab w:val="left" w:pos="3920"/>
        </w:tabs>
        <w:ind w:firstLine="720"/>
        <w:rPr>
          <w:rFonts w:ascii="Times New Roman" w:hAnsi="Times New Roman" w:cs="Times New Roman"/>
        </w:rPr>
      </w:pPr>
      <w:r w:rsidRPr="00A56160">
        <w:rPr>
          <w:rFonts w:ascii="Times New Roman" w:hAnsi="Times New Roman" w:cs="Times New Roman"/>
        </w:rPr>
        <w:t xml:space="preserve">Antonio Marques represented EagleBank as the Executive Vice President and Chief Real Estate Lending Officer at an 18 year old community bank, with a legal lending limit of </w:t>
      </w:r>
      <w:r w:rsidR="007B0F6C">
        <w:rPr>
          <w:rFonts w:ascii="Times New Roman" w:hAnsi="Times New Roman" w:cs="Times New Roman"/>
        </w:rPr>
        <w:t>$</w:t>
      </w:r>
      <w:r w:rsidRPr="00A56160">
        <w:rPr>
          <w:rFonts w:ascii="Times New Roman" w:hAnsi="Times New Roman" w:cs="Times New Roman"/>
        </w:rPr>
        <w:t>110 million, a myopic focus on D.C., and $6 billion dollars in assets with 67% of the balance sheet from real</w:t>
      </w:r>
      <w:r w:rsidR="00032615" w:rsidRPr="00A56160">
        <w:rPr>
          <w:rFonts w:ascii="Times New Roman" w:hAnsi="Times New Roman" w:cs="Times New Roman"/>
        </w:rPr>
        <w:t xml:space="preserve"> estate lending. Mr. Marques </w:t>
      </w:r>
      <w:r w:rsidR="00263768" w:rsidRPr="00A56160">
        <w:rPr>
          <w:rFonts w:ascii="Times New Roman" w:hAnsi="Times New Roman" w:cs="Times New Roman"/>
        </w:rPr>
        <w:t>mentioned,</w:t>
      </w:r>
      <w:r w:rsidR="00032615" w:rsidRPr="00A56160">
        <w:rPr>
          <w:rFonts w:ascii="Times New Roman" w:hAnsi="Times New Roman" w:cs="Times New Roman"/>
        </w:rPr>
        <w:t xml:space="preserve"> “ the STORY element is key, we are willing to listen” to customers in a boutique point of view rather than a wholesale view. Mr. Marques wanted to make aware to the audience “if you can’t handle a four and half interest rate, you shouldn’t</w:t>
      </w:r>
      <w:r w:rsidR="00820F62" w:rsidRPr="00A56160">
        <w:rPr>
          <w:rFonts w:ascii="Times New Roman" w:hAnsi="Times New Roman" w:cs="Times New Roman"/>
        </w:rPr>
        <w:t xml:space="preserve"> be in the business,”</w:t>
      </w:r>
      <w:r w:rsidR="00032615" w:rsidRPr="00A56160">
        <w:rPr>
          <w:rFonts w:ascii="Times New Roman" w:hAnsi="Times New Roman" w:cs="Times New Roman"/>
        </w:rPr>
        <w:t xml:space="preserve"> citing his experience with a company who defaulted on him when the interest rate rose from 0% to 1%.  </w:t>
      </w:r>
    </w:p>
    <w:p w14:paraId="741F870A" w14:textId="77777777" w:rsidR="007B0F6C" w:rsidRPr="00A56160" w:rsidRDefault="007B0F6C" w:rsidP="00032615">
      <w:pPr>
        <w:tabs>
          <w:tab w:val="left" w:pos="3920"/>
        </w:tabs>
        <w:ind w:firstLine="720"/>
        <w:rPr>
          <w:rFonts w:ascii="Times New Roman" w:hAnsi="Times New Roman" w:cs="Times New Roman"/>
        </w:rPr>
      </w:pPr>
    </w:p>
    <w:p w14:paraId="7587A5A0" w14:textId="68F1B737" w:rsidR="00820F62" w:rsidRPr="00A56160" w:rsidRDefault="008D45D4" w:rsidP="000837DA">
      <w:pPr>
        <w:pStyle w:val="NoSpacing"/>
        <w:rPr>
          <w:rFonts w:ascii="Times New Roman" w:hAnsi="Times New Roman" w:cs="Times New Roman"/>
        </w:rPr>
      </w:pPr>
      <w:r>
        <w:rPr>
          <w:rFonts w:ascii="Times New Roman" w:hAnsi="Times New Roman" w:cs="Times New Roman"/>
        </w:rPr>
        <w:tab/>
      </w:r>
      <w:r w:rsidR="00032615" w:rsidRPr="00A56160">
        <w:rPr>
          <w:rFonts w:ascii="Times New Roman" w:hAnsi="Times New Roman" w:cs="Times New Roman"/>
        </w:rPr>
        <w:t>Brandon Jenkins is the COO and Co-Founder of Fundrise and was the silent show stealer of the panelist with his young age and dress attire that reflected a tech company CEO. Every time Mr. Jenkins spoke the panelist</w:t>
      </w:r>
      <w:r>
        <w:rPr>
          <w:rFonts w:ascii="Times New Roman" w:hAnsi="Times New Roman" w:cs="Times New Roman"/>
        </w:rPr>
        <w:t>s</w:t>
      </w:r>
      <w:r w:rsidR="00032615" w:rsidRPr="00A56160">
        <w:rPr>
          <w:rFonts w:ascii="Times New Roman" w:hAnsi="Times New Roman" w:cs="Times New Roman"/>
        </w:rPr>
        <w:t xml:space="preserve"> expressed awe and the audience let out a sigh of interest because of the revolutionary business model Fundrise uses in commercial real estate markets</w:t>
      </w:r>
      <w:r w:rsidR="00820F62" w:rsidRPr="00A56160">
        <w:rPr>
          <w:rFonts w:ascii="Times New Roman" w:hAnsi="Times New Roman" w:cs="Times New Roman"/>
        </w:rPr>
        <w:t xml:space="preserve">. </w:t>
      </w:r>
      <w:r>
        <w:rPr>
          <w:rFonts w:ascii="Times New Roman" w:hAnsi="Times New Roman" w:cs="Times New Roman"/>
        </w:rPr>
        <w:t xml:space="preserve">Jenkins described </w:t>
      </w:r>
      <w:r w:rsidR="00820F62" w:rsidRPr="00A56160">
        <w:rPr>
          <w:rFonts w:ascii="Times New Roman" w:hAnsi="Times New Roman" w:cs="Times New Roman"/>
        </w:rPr>
        <w:t xml:space="preserve">Fundrise </w:t>
      </w:r>
      <w:r>
        <w:rPr>
          <w:rFonts w:ascii="Times New Roman" w:hAnsi="Times New Roman" w:cs="Times New Roman"/>
        </w:rPr>
        <w:t>as</w:t>
      </w:r>
    </w:p>
    <w:p w14:paraId="337182E7" w14:textId="77777777" w:rsidR="00C81A70" w:rsidRDefault="00C81A70" w:rsidP="00820F62">
      <w:pPr>
        <w:pStyle w:val="NoSpacing"/>
        <w:ind w:left="720"/>
        <w:rPr>
          <w:rFonts w:ascii="Times New Roman" w:hAnsi="Times New Roman" w:cs="Times New Roman"/>
        </w:rPr>
      </w:pPr>
    </w:p>
    <w:p w14:paraId="79CE5FB3" w14:textId="77777777" w:rsidR="00820F62" w:rsidRDefault="000A2CF1" w:rsidP="00820F62">
      <w:pPr>
        <w:pStyle w:val="NoSpacing"/>
        <w:ind w:left="720"/>
        <w:rPr>
          <w:rFonts w:ascii="Times New Roman" w:hAnsi="Times New Roman" w:cs="Times New Roman"/>
        </w:rPr>
      </w:pPr>
      <w:r w:rsidRPr="00A56160">
        <w:rPr>
          <w:rFonts w:ascii="Times New Roman" w:hAnsi="Times New Roman" w:cs="Times New Roman"/>
        </w:rPr>
        <w:t>“E-Trade for real estate, you sign up on the platform, you get to shop different investment opportunities all across the country, an office building in L.A. … a retail center in Austin, you can pick based on your risk to return or based on the return length and gives the investor a lot of flexibility to build their own portfolio of commercial real estate, essentially [somethin</w:t>
      </w:r>
      <w:r w:rsidR="00820F62" w:rsidRPr="00A56160">
        <w:rPr>
          <w:rFonts w:ascii="Times New Roman" w:hAnsi="Times New Roman" w:cs="Times New Roman"/>
        </w:rPr>
        <w:t>g] retail investors never had.”</w:t>
      </w:r>
    </w:p>
    <w:p w14:paraId="35D534E1" w14:textId="77777777" w:rsidR="008D45D4" w:rsidRPr="00A56160" w:rsidRDefault="008D45D4" w:rsidP="00820F62">
      <w:pPr>
        <w:pStyle w:val="NoSpacing"/>
        <w:ind w:left="720"/>
        <w:rPr>
          <w:rFonts w:ascii="Times New Roman" w:hAnsi="Times New Roman" w:cs="Times New Roman"/>
        </w:rPr>
      </w:pPr>
    </w:p>
    <w:p w14:paraId="4F5A732E" w14:textId="77777777" w:rsidR="008D45D4" w:rsidRDefault="006227DE" w:rsidP="00820F62">
      <w:pPr>
        <w:pStyle w:val="NoSpacing"/>
        <w:rPr>
          <w:rFonts w:ascii="Times New Roman" w:hAnsi="Times New Roman" w:cs="Times New Roman"/>
        </w:rPr>
      </w:pPr>
      <w:r w:rsidRPr="00A56160">
        <w:rPr>
          <w:rFonts w:ascii="Times New Roman" w:hAnsi="Times New Roman" w:cs="Times New Roman"/>
        </w:rPr>
        <w:t>Fundrise selects a commercial real estate investment;</w:t>
      </w:r>
      <w:r w:rsidR="000A2CF1" w:rsidRPr="00A56160">
        <w:rPr>
          <w:rFonts w:ascii="Times New Roman" w:hAnsi="Times New Roman" w:cs="Times New Roman"/>
        </w:rPr>
        <w:t xml:space="preserve"> they put in their own equity off their spreadsheets and in turn offer fractional participation tickets directly to the customer online. They have been able to shave 400 to 600 basis point</w:t>
      </w:r>
      <w:r w:rsidRPr="00A56160">
        <w:rPr>
          <w:rFonts w:ascii="Times New Roman" w:hAnsi="Times New Roman" w:cs="Times New Roman"/>
        </w:rPr>
        <w:t>s</w:t>
      </w:r>
      <w:r w:rsidR="000A2CF1" w:rsidRPr="00A56160">
        <w:rPr>
          <w:rFonts w:ascii="Times New Roman" w:hAnsi="Times New Roman" w:cs="Times New Roman"/>
        </w:rPr>
        <w:t xml:space="preserve"> in cost saving by “taking a supply chain of normally 3 years [and] shrinking it down to 30 days.” </w:t>
      </w:r>
      <w:r w:rsidR="00263768" w:rsidRPr="00A56160">
        <w:rPr>
          <w:rFonts w:ascii="Times New Roman" w:hAnsi="Times New Roman" w:cs="Times New Roman"/>
        </w:rPr>
        <w:t xml:space="preserve">Questions arose on what the average amount an investor spends, the </w:t>
      </w:r>
      <w:r w:rsidRPr="00A56160">
        <w:rPr>
          <w:rFonts w:ascii="Times New Roman" w:hAnsi="Times New Roman" w:cs="Times New Roman"/>
        </w:rPr>
        <w:t>type</w:t>
      </w:r>
      <w:r w:rsidR="00263768" w:rsidRPr="00A56160">
        <w:rPr>
          <w:rFonts w:ascii="Times New Roman" w:hAnsi="Times New Roman" w:cs="Times New Roman"/>
        </w:rPr>
        <w:t xml:space="preserve"> </w:t>
      </w:r>
      <w:r w:rsidRPr="00A56160">
        <w:rPr>
          <w:rFonts w:ascii="Times New Roman" w:hAnsi="Times New Roman" w:cs="Times New Roman"/>
        </w:rPr>
        <w:t xml:space="preserve">of </w:t>
      </w:r>
      <w:r w:rsidR="00263768" w:rsidRPr="00A56160">
        <w:rPr>
          <w:rFonts w:ascii="Times New Roman" w:hAnsi="Times New Roman" w:cs="Times New Roman"/>
        </w:rPr>
        <w:t xml:space="preserve">investor, and the time it takes for investment to be sold out. </w:t>
      </w:r>
      <w:r w:rsidR="000A2CF1" w:rsidRPr="00A56160">
        <w:rPr>
          <w:rFonts w:ascii="Times New Roman" w:hAnsi="Times New Roman" w:cs="Times New Roman"/>
        </w:rPr>
        <w:t xml:space="preserve">The first purchase is usually $1 thousand to $5 thousand </w:t>
      </w:r>
      <w:r w:rsidR="00263768" w:rsidRPr="00A56160">
        <w:rPr>
          <w:rFonts w:ascii="Times New Roman" w:hAnsi="Times New Roman" w:cs="Times New Roman"/>
        </w:rPr>
        <w:t>and within</w:t>
      </w:r>
      <w:r w:rsidR="000A2CF1" w:rsidRPr="00A56160">
        <w:rPr>
          <w:rFonts w:ascii="Times New Roman" w:hAnsi="Times New Roman" w:cs="Times New Roman"/>
        </w:rPr>
        <w:t xml:space="preserve"> </w:t>
      </w:r>
      <w:r w:rsidRPr="00A56160">
        <w:rPr>
          <w:rFonts w:ascii="Times New Roman" w:hAnsi="Times New Roman" w:cs="Times New Roman"/>
        </w:rPr>
        <w:t>three</w:t>
      </w:r>
      <w:r w:rsidR="000A2CF1" w:rsidRPr="00A56160">
        <w:rPr>
          <w:rFonts w:ascii="Times New Roman" w:hAnsi="Times New Roman" w:cs="Times New Roman"/>
        </w:rPr>
        <w:t xml:space="preserve"> months close to 70% of repeat buyers invest twice as much as their first purchase and after a year about $50 to $60 thousand </w:t>
      </w:r>
      <w:r w:rsidR="00263768" w:rsidRPr="00A56160">
        <w:rPr>
          <w:rFonts w:ascii="Times New Roman" w:hAnsi="Times New Roman" w:cs="Times New Roman"/>
        </w:rPr>
        <w:t xml:space="preserve">in investments across </w:t>
      </w:r>
      <w:r w:rsidRPr="00A56160">
        <w:rPr>
          <w:rFonts w:ascii="Times New Roman" w:hAnsi="Times New Roman" w:cs="Times New Roman"/>
        </w:rPr>
        <w:t>five</w:t>
      </w:r>
      <w:r w:rsidR="00263768" w:rsidRPr="00A56160">
        <w:rPr>
          <w:rFonts w:ascii="Times New Roman" w:hAnsi="Times New Roman" w:cs="Times New Roman"/>
        </w:rPr>
        <w:t xml:space="preserve"> to </w:t>
      </w:r>
      <w:r w:rsidRPr="00A56160">
        <w:rPr>
          <w:rFonts w:ascii="Times New Roman" w:hAnsi="Times New Roman" w:cs="Times New Roman"/>
        </w:rPr>
        <w:t>ten</w:t>
      </w:r>
      <w:r w:rsidR="00263768" w:rsidRPr="00A56160">
        <w:rPr>
          <w:rFonts w:ascii="Times New Roman" w:hAnsi="Times New Roman" w:cs="Times New Roman"/>
        </w:rPr>
        <w:t xml:space="preserve"> assets. The typical investor is a credited investor because they offer 506-b, 506-c and Reg A investments, however “today the majority of offerings are for credited investors.” The average time for an investment to be bought out can vary from 30 days to 2 weeks. Mr. Jenkins cited they recently put a deal online at 9am and it was sold out by lunch. The advantage is raising the money from directly retail, like public market capital, but with lower costs of public market capital. The amount at risk is the principle. </w:t>
      </w:r>
    </w:p>
    <w:p w14:paraId="38602C12" w14:textId="5C018493" w:rsidR="00263768" w:rsidRPr="00A56160" w:rsidRDefault="000A2CF1" w:rsidP="00820F62">
      <w:pPr>
        <w:pStyle w:val="NoSpacing"/>
        <w:rPr>
          <w:rFonts w:ascii="Times New Roman" w:hAnsi="Times New Roman" w:cs="Times New Roman"/>
        </w:rPr>
      </w:pPr>
      <w:r w:rsidRPr="00A56160">
        <w:rPr>
          <w:rFonts w:ascii="Times New Roman" w:hAnsi="Times New Roman" w:cs="Times New Roman"/>
        </w:rPr>
        <w:t xml:space="preserve"> </w:t>
      </w:r>
    </w:p>
    <w:p w14:paraId="5C878DEC" w14:textId="3644205A" w:rsidR="00263768" w:rsidRPr="00A56160" w:rsidRDefault="00263768" w:rsidP="00263768">
      <w:pPr>
        <w:tabs>
          <w:tab w:val="left" w:pos="3920"/>
        </w:tabs>
        <w:ind w:firstLine="720"/>
        <w:rPr>
          <w:rFonts w:ascii="Times New Roman" w:hAnsi="Times New Roman" w:cs="Times New Roman"/>
        </w:rPr>
      </w:pPr>
      <w:r w:rsidRPr="00A56160">
        <w:rPr>
          <w:rFonts w:ascii="Times New Roman" w:hAnsi="Times New Roman" w:cs="Times New Roman"/>
        </w:rPr>
        <w:lastRenderedPageBreak/>
        <w:t>Mr. Jenkins fielded a question on the Fed Fund Rate and state</w:t>
      </w:r>
      <w:r w:rsidR="006227DE" w:rsidRPr="00A56160">
        <w:rPr>
          <w:rFonts w:ascii="Times New Roman" w:hAnsi="Times New Roman" w:cs="Times New Roman"/>
        </w:rPr>
        <w:t>d</w:t>
      </w:r>
      <w:r w:rsidRPr="00A56160">
        <w:rPr>
          <w:rFonts w:ascii="Times New Roman" w:hAnsi="Times New Roman" w:cs="Times New Roman"/>
        </w:rPr>
        <w:t xml:space="preserve"> the t</w:t>
      </w:r>
      <w:r w:rsidR="00663845" w:rsidRPr="00A56160">
        <w:rPr>
          <w:rFonts w:ascii="Times New Roman" w:hAnsi="Times New Roman" w:cs="Times New Roman"/>
        </w:rPr>
        <w:t>opic has come up the last three years</w:t>
      </w:r>
      <w:r w:rsidRPr="00A56160">
        <w:rPr>
          <w:rFonts w:ascii="Times New Roman" w:hAnsi="Times New Roman" w:cs="Times New Roman"/>
        </w:rPr>
        <w:t xml:space="preserve"> with the moderator</w:t>
      </w:r>
      <w:r w:rsidR="00663845" w:rsidRPr="00A56160">
        <w:rPr>
          <w:rFonts w:ascii="Times New Roman" w:hAnsi="Times New Roman" w:cs="Times New Roman"/>
        </w:rPr>
        <w:t>,</w:t>
      </w:r>
      <w:r w:rsidRPr="00A56160">
        <w:rPr>
          <w:rFonts w:ascii="Times New Roman" w:hAnsi="Times New Roman" w:cs="Times New Roman"/>
        </w:rPr>
        <w:t xml:space="preserve"> quickly answering “the nice thing is we have been consistently wrong.” The panelists all agree the Fed Fund Interest Rate will go up in December or at least next year. Mr. Quinn's opinion was that the Fed and Treasury are out of options to protect the market. The rate is the lowest it can go; the best thing they can do is increase it because it will not hurt the economy. Importantly it gives the Fed “a weapon if they need to cut in the future.” Mr. Jenkins cited that there are enormous amount of factors that go into making the decision and that time should not be wasted on concerning yourself on trying to predict what will happen. However, Mr. Jenkins said, “Whoever has the answer to that will make a lot of money.” Mr. Marques said at some point the rate will go back to the 50 years average and in the mean time doing the right risk of just return on capital irrespective of the rate is key. </w:t>
      </w:r>
    </w:p>
    <w:p w14:paraId="575C7957" w14:textId="77777777" w:rsidR="00263768" w:rsidRPr="00A56160" w:rsidRDefault="00263768" w:rsidP="00263768">
      <w:pPr>
        <w:tabs>
          <w:tab w:val="left" w:pos="3920"/>
        </w:tabs>
        <w:ind w:firstLine="720"/>
        <w:rPr>
          <w:rFonts w:ascii="Times New Roman" w:hAnsi="Times New Roman" w:cs="Times New Roman"/>
        </w:rPr>
      </w:pPr>
    </w:p>
    <w:p w14:paraId="11A7D9F2" w14:textId="77777777" w:rsidR="00263768" w:rsidRDefault="00263768" w:rsidP="00263768">
      <w:pPr>
        <w:tabs>
          <w:tab w:val="left" w:pos="3920"/>
        </w:tabs>
        <w:rPr>
          <w:rFonts w:ascii="Times New Roman" w:hAnsi="Times New Roman" w:cs="Times New Roman"/>
          <w:b/>
        </w:rPr>
      </w:pPr>
      <w:r w:rsidRPr="00A56160">
        <w:rPr>
          <w:rFonts w:ascii="Times New Roman" w:hAnsi="Times New Roman" w:cs="Times New Roman"/>
          <w:b/>
        </w:rPr>
        <w:t>Fresh Perspectives on the U.S. Real Estate Market</w:t>
      </w:r>
    </w:p>
    <w:p w14:paraId="5E9CE619" w14:textId="77777777" w:rsidR="00F46D46" w:rsidRPr="00A56160" w:rsidRDefault="00F46D46" w:rsidP="00263768">
      <w:pPr>
        <w:tabs>
          <w:tab w:val="left" w:pos="3920"/>
        </w:tabs>
        <w:rPr>
          <w:rFonts w:ascii="Times New Roman" w:hAnsi="Times New Roman" w:cs="Times New Roman"/>
          <w:b/>
        </w:rPr>
      </w:pPr>
    </w:p>
    <w:p w14:paraId="6F60DC7F" w14:textId="4233BF7B" w:rsidR="00263768" w:rsidRPr="00A56160" w:rsidRDefault="00263768" w:rsidP="00032615">
      <w:pPr>
        <w:tabs>
          <w:tab w:val="left" w:pos="3920"/>
        </w:tabs>
        <w:ind w:firstLine="720"/>
        <w:rPr>
          <w:rFonts w:ascii="Times New Roman" w:hAnsi="Times New Roman" w:cs="Times New Roman"/>
        </w:rPr>
      </w:pPr>
      <w:r w:rsidRPr="00A56160">
        <w:rPr>
          <w:rFonts w:ascii="Times New Roman" w:hAnsi="Times New Roman" w:cs="Times New Roman"/>
        </w:rPr>
        <w:t>Linda Madway is the Vice President and General Counsel at RioCan America Management LP</w:t>
      </w:r>
      <w:r w:rsidR="00525FF6" w:rsidRPr="00A56160">
        <w:rPr>
          <w:rFonts w:ascii="Times New Roman" w:hAnsi="Times New Roman" w:cs="Times New Roman"/>
        </w:rPr>
        <w:t xml:space="preserve"> a subsidiary of Canada’s largest REIT. RioCan was able to enter the U.S. market through joint ventures and seek “open air shopping centers” with strong </w:t>
      </w:r>
      <w:r w:rsidR="00746944">
        <w:rPr>
          <w:rFonts w:ascii="Times New Roman" w:hAnsi="Times New Roman" w:cs="Times New Roman"/>
        </w:rPr>
        <w:t>anchors</w:t>
      </w:r>
      <w:r w:rsidR="00746944" w:rsidRPr="00A56160">
        <w:rPr>
          <w:rFonts w:ascii="Times New Roman" w:hAnsi="Times New Roman" w:cs="Times New Roman"/>
        </w:rPr>
        <w:t xml:space="preserve"> </w:t>
      </w:r>
      <w:r w:rsidR="00525FF6" w:rsidRPr="00A56160">
        <w:rPr>
          <w:rFonts w:ascii="Times New Roman" w:hAnsi="Times New Roman" w:cs="Times New Roman"/>
        </w:rPr>
        <w:t xml:space="preserve">such as Target. </w:t>
      </w:r>
      <w:r w:rsidR="00746944">
        <w:rPr>
          <w:rFonts w:ascii="Times New Roman" w:hAnsi="Times New Roman" w:cs="Times New Roman"/>
        </w:rPr>
        <w:t xml:space="preserve"> </w:t>
      </w:r>
      <w:r w:rsidR="00525FF6" w:rsidRPr="00A56160">
        <w:rPr>
          <w:rFonts w:ascii="Times New Roman" w:hAnsi="Times New Roman" w:cs="Times New Roman"/>
        </w:rPr>
        <w:t>RioCan might go against the trend and sell some of their locations because of the</w:t>
      </w:r>
      <w:r w:rsidR="00746944">
        <w:rPr>
          <w:rFonts w:ascii="Times New Roman" w:hAnsi="Times New Roman" w:cs="Times New Roman"/>
        </w:rPr>
        <w:t xml:space="preserve"> differing</w:t>
      </w:r>
      <w:r w:rsidR="00525FF6" w:rsidRPr="00A56160">
        <w:rPr>
          <w:rFonts w:ascii="Times New Roman" w:hAnsi="Times New Roman" w:cs="Times New Roman"/>
        </w:rPr>
        <w:t xml:space="preserve"> value in currency rate</w:t>
      </w:r>
      <w:r w:rsidR="00746944">
        <w:rPr>
          <w:rFonts w:ascii="Times New Roman" w:hAnsi="Times New Roman" w:cs="Times New Roman"/>
        </w:rPr>
        <w:t>s</w:t>
      </w:r>
      <w:r w:rsidR="00525FF6" w:rsidRPr="00A56160">
        <w:rPr>
          <w:rFonts w:ascii="Times New Roman" w:hAnsi="Times New Roman" w:cs="Times New Roman"/>
        </w:rPr>
        <w:t xml:space="preserve">. Ms. Madway focused on six key observations on the US market. First, shopping centers bring the highest rate of return because retail real estate development did not grow with the increase in population over the past six years. </w:t>
      </w:r>
      <w:r w:rsidR="00746944">
        <w:rPr>
          <w:rFonts w:ascii="Times New Roman" w:hAnsi="Times New Roman" w:cs="Times New Roman"/>
        </w:rPr>
        <w:t xml:space="preserve"> </w:t>
      </w:r>
      <w:r w:rsidR="00663845" w:rsidRPr="00A56160">
        <w:rPr>
          <w:rFonts w:ascii="Times New Roman" w:hAnsi="Times New Roman" w:cs="Times New Roman"/>
        </w:rPr>
        <w:t>Second</w:t>
      </w:r>
      <w:r w:rsidR="00525FF6" w:rsidRPr="00A56160">
        <w:rPr>
          <w:rFonts w:ascii="Times New Roman" w:hAnsi="Times New Roman" w:cs="Times New Roman"/>
        </w:rPr>
        <w:t>, the closing/bankruptcy of certain retail stores is still occurring</w:t>
      </w:r>
      <w:r w:rsidR="00746944">
        <w:rPr>
          <w:rFonts w:ascii="Times New Roman" w:hAnsi="Times New Roman" w:cs="Times New Roman"/>
        </w:rPr>
        <w:t xml:space="preserve"> citing as examples, </w:t>
      </w:r>
      <w:r w:rsidR="00525FF6" w:rsidRPr="00A56160">
        <w:rPr>
          <w:rFonts w:ascii="Times New Roman" w:hAnsi="Times New Roman" w:cs="Times New Roman"/>
        </w:rPr>
        <w:t xml:space="preserve">American Apparel and especially electronic retailers. </w:t>
      </w:r>
      <w:r w:rsidR="00663845" w:rsidRPr="00A56160">
        <w:rPr>
          <w:rFonts w:ascii="Times New Roman" w:hAnsi="Times New Roman" w:cs="Times New Roman"/>
        </w:rPr>
        <w:t>Third</w:t>
      </w:r>
      <w:r w:rsidR="00525FF6" w:rsidRPr="00A56160">
        <w:rPr>
          <w:rFonts w:ascii="Times New Roman" w:hAnsi="Times New Roman" w:cs="Times New Roman"/>
        </w:rPr>
        <w:t>, fitness recreation and entertainment/restaurants are strong retail space industries. Shoppers want an experience by providing retail that makes customers stay longer</w:t>
      </w:r>
      <w:r w:rsidR="00663845" w:rsidRPr="00A56160">
        <w:rPr>
          <w:rFonts w:ascii="Times New Roman" w:hAnsi="Times New Roman" w:cs="Times New Roman"/>
        </w:rPr>
        <w:t>, increasing the chanc</w:t>
      </w:r>
      <w:r w:rsidR="00525FF6" w:rsidRPr="00A56160">
        <w:rPr>
          <w:rFonts w:ascii="Times New Roman" w:hAnsi="Times New Roman" w:cs="Times New Roman"/>
        </w:rPr>
        <w:t>e of impulse buying</w:t>
      </w:r>
      <w:r w:rsidR="00663845" w:rsidRPr="00A56160">
        <w:rPr>
          <w:rFonts w:ascii="Times New Roman" w:hAnsi="Times New Roman" w:cs="Times New Roman"/>
        </w:rPr>
        <w:t>.  Fourth</w:t>
      </w:r>
      <w:r w:rsidR="00525FF6" w:rsidRPr="00A56160">
        <w:rPr>
          <w:rFonts w:ascii="Times New Roman" w:hAnsi="Times New Roman" w:cs="Times New Roman"/>
        </w:rPr>
        <w:t xml:space="preserve">, there is a redirection in the </w:t>
      </w:r>
      <w:r w:rsidR="00991A6F" w:rsidRPr="00A56160">
        <w:rPr>
          <w:rFonts w:ascii="Times New Roman" w:hAnsi="Times New Roman" w:cs="Times New Roman"/>
        </w:rPr>
        <w:t>cooperation</w:t>
      </w:r>
      <w:r w:rsidR="00525FF6" w:rsidRPr="00A56160">
        <w:rPr>
          <w:rFonts w:ascii="Times New Roman" w:hAnsi="Times New Roman" w:cs="Times New Roman"/>
        </w:rPr>
        <w:t xml:space="preserve"> between retail space and medical services. </w:t>
      </w:r>
      <w:r w:rsidR="00991A6F" w:rsidRPr="00A56160">
        <w:rPr>
          <w:rFonts w:ascii="Times New Roman" w:hAnsi="Times New Roman" w:cs="Times New Roman"/>
        </w:rPr>
        <w:t>Business</w:t>
      </w:r>
      <w:r w:rsidR="00663845" w:rsidRPr="00A56160">
        <w:rPr>
          <w:rFonts w:ascii="Times New Roman" w:hAnsi="Times New Roman" w:cs="Times New Roman"/>
        </w:rPr>
        <w:t>es</w:t>
      </w:r>
      <w:r w:rsidR="00991A6F" w:rsidRPr="00A56160">
        <w:rPr>
          <w:rFonts w:ascii="Times New Roman" w:hAnsi="Times New Roman" w:cs="Times New Roman"/>
        </w:rPr>
        <w:t xml:space="preserve"> like Urgent Care, dentists, and hair salons have brought in </w:t>
      </w:r>
      <w:r w:rsidR="00663845" w:rsidRPr="00A56160">
        <w:rPr>
          <w:rFonts w:ascii="Times New Roman" w:hAnsi="Times New Roman" w:cs="Times New Roman"/>
        </w:rPr>
        <w:t>revenue</w:t>
      </w:r>
      <w:r w:rsidR="00991A6F" w:rsidRPr="00A56160">
        <w:rPr>
          <w:rFonts w:ascii="Times New Roman" w:hAnsi="Times New Roman" w:cs="Times New Roman"/>
        </w:rPr>
        <w:t xml:space="preserve"> and retained value. </w:t>
      </w:r>
      <w:r w:rsidR="00663845" w:rsidRPr="00A56160">
        <w:rPr>
          <w:rFonts w:ascii="Times New Roman" w:hAnsi="Times New Roman" w:cs="Times New Roman"/>
        </w:rPr>
        <w:t>Fifth</w:t>
      </w:r>
      <w:r w:rsidR="00991A6F" w:rsidRPr="00A56160">
        <w:rPr>
          <w:rFonts w:ascii="Times New Roman" w:hAnsi="Times New Roman" w:cs="Times New Roman"/>
        </w:rPr>
        <w:t xml:space="preserve">, the “outlet trend” has accelerated for retail businesses. Large retailers such as Macy’s are seeking to create an outlet or discount store </w:t>
      </w:r>
      <w:r w:rsidR="00663845" w:rsidRPr="00A56160">
        <w:rPr>
          <w:rFonts w:ascii="Times New Roman" w:hAnsi="Times New Roman" w:cs="Times New Roman"/>
        </w:rPr>
        <w:t>t</w:t>
      </w:r>
      <w:r w:rsidR="00991A6F" w:rsidRPr="00A56160">
        <w:rPr>
          <w:rFonts w:ascii="Times New Roman" w:hAnsi="Times New Roman" w:cs="Times New Roman"/>
        </w:rPr>
        <w:t xml:space="preserve">o compete with companies like TJ Maxx and Nordstrom Rack.  </w:t>
      </w:r>
      <w:r w:rsidR="00663845" w:rsidRPr="00A56160">
        <w:rPr>
          <w:rFonts w:ascii="Times New Roman" w:hAnsi="Times New Roman" w:cs="Times New Roman"/>
        </w:rPr>
        <w:t>Sixth</w:t>
      </w:r>
      <w:r w:rsidR="00991A6F" w:rsidRPr="00A56160">
        <w:rPr>
          <w:rFonts w:ascii="Times New Roman" w:hAnsi="Times New Roman" w:cs="Times New Roman"/>
        </w:rPr>
        <w:t>, future retailer</w:t>
      </w:r>
      <w:r w:rsidR="00663845" w:rsidRPr="00A56160">
        <w:rPr>
          <w:rFonts w:ascii="Times New Roman" w:hAnsi="Times New Roman" w:cs="Times New Roman"/>
        </w:rPr>
        <w:t>s</w:t>
      </w:r>
      <w:r w:rsidR="00991A6F" w:rsidRPr="00A56160">
        <w:rPr>
          <w:rFonts w:ascii="Times New Roman" w:hAnsi="Times New Roman" w:cs="Times New Roman"/>
        </w:rPr>
        <w:t xml:space="preserve"> to look out for are </w:t>
      </w:r>
      <w:r w:rsidR="00A56160" w:rsidRPr="00A56160">
        <w:rPr>
          <w:rFonts w:ascii="Times New Roman" w:hAnsi="Times New Roman" w:cs="Times New Roman"/>
        </w:rPr>
        <w:t>self-</w:t>
      </w:r>
      <w:r w:rsidR="00991A6F" w:rsidRPr="00A56160">
        <w:rPr>
          <w:rFonts w:ascii="Times New Roman" w:hAnsi="Times New Roman" w:cs="Times New Roman"/>
        </w:rPr>
        <w:t>storage, pet related and crafts, such as Hobby Lobby</w:t>
      </w:r>
      <w:r w:rsidR="00663845" w:rsidRPr="00A56160">
        <w:rPr>
          <w:rFonts w:ascii="Times New Roman" w:hAnsi="Times New Roman" w:cs="Times New Roman"/>
        </w:rPr>
        <w:t>,</w:t>
      </w:r>
      <w:r w:rsidR="00991A6F" w:rsidRPr="00A56160">
        <w:rPr>
          <w:rFonts w:ascii="Times New Roman" w:hAnsi="Times New Roman" w:cs="Times New Roman"/>
        </w:rPr>
        <w:t xml:space="preserve"> and the poor performers are Mom and Pop stores. Ms. Madway attributed trend six to the increase in baby-boomer’s retiring. </w:t>
      </w:r>
    </w:p>
    <w:sectPr w:rsidR="00263768" w:rsidRPr="00A56160" w:rsidSect="00434B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46"/>
    <w:rsid w:val="00032615"/>
    <w:rsid w:val="000837DA"/>
    <w:rsid w:val="00085406"/>
    <w:rsid w:val="000A2CF1"/>
    <w:rsid w:val="000F39B5"/>
    <w:rsid w:val="001433E1"/>
    <w:rsid w:val="00224E2C"/>
    <w:rsid w:val="00263768"/>
    <w:rsid w:val="002D4016"/>
    <w:rsid w:val="00315CD6"/>
    <w:rsid w:val="003E2ECA"/>
    <w:rsid w:val="00434BF5"/>
    <w:rsid w:val="004763C1"/>
    <w:rsid w:val="004B6377"/>
    <w:rsid w:val="00525FF6"/>
    <w:rsid w:val="005806DE"/>
    <w:rsid w:val="0058300B"/>
    <w:rsid w:val="005C4E8C"/>
    <w:rsid w:val="0060762A"/>
    <w:rsid w:val="006227DE"/>
    <w:rsid w:val="006625C0"/>
    <w:rsid w:val="00663845"/>
    <w:rsid w:val="00746944"/>
    <w:rsid w:val="00767F96"/>
    <w:rsid w:val="007B0D52"/>
    <w:rsid w:val="007B0F6C"/>
    <w:rsid w:val="007C1AF4"/>
    <w:rsid w:val="007C25B8"/>
    <w:rsid w:val="007F7AA5"/>
    <w:rsid w:val="00820F62"/>
    <w:rsid w:val="008B4E49"/>
    <w:rsid w:val="008C47DF"/>
    <w:rsid w:val="008D45D4"/>
    <w:rsid w:val="00991A6F"/>
    <w:rsid w:val="009F5253"/>
    <w:rsid w:val="00A56160"/>
    <w:rsid w:val="00A81F1E"/>
    <w:rsid w:val="00A84CA5"/>
    <w:rsid w:val="00AE46C0"/>
    <w:rsid w:val="00B66067"/>
    <w:rsid w:val="00B83976"/>
    <w:rsid w:val="00BC382D"/>
    <w:rsid w:val="00C14EAC"/>
    <w:rsid w:val="00C2075B"/>
    <w:rsid w:val="00C667EB"/>
    <w:rsid w:val="00C81A70"/>
    <w:rsid w:val="00D32546"/>
    <w:rsid w:val="00DA59CD"/>
    <w:rsid w:val="00DB2BEB"/>
    <w:rsid w:val="00DC1D99"/>
    <w:rsid w:val="00DF0231"/>
    <w:rsid w:val="00E135DB"/>
    <w:rsid w:val="00E21747"/>
    <w:rsid w:val="00EE310D"/>
    <w:rsid w:val="00F17C14"/>
    <w:rsid w:val="00F20CE7"/>
    <w:rsid w:val="00F35AEB"/>
    <w:rsid w:val="00F46D46"/>
    <w:rsid w:val="00F5786F"/>
    <w:rsid w:val="00FE3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9C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F62"/>
  </w:style>
  <w:style w:type="character" w:styleId="CommentReference">
    <w:name w:val="annotation reference"/>
    <w:basedOn w:val="DefaultParagraphFont"/>
    <w:uiPriority w:val="99"/>
    <w:semiHidden/>
    <w:unhideWhenUsed/>
    <w:rsid w:val="008B4E49"/>
    <w:rPr>
      <w:sz w:val="16"/>
      <w:szCs w:val="16"/>
    </w:rPr>
  </w:style>
  <w:style w:type="paragraph" w:styleId="CommentText">
    <w:name w:val="annotation text"/>
    <w:basedOn w:val="Normal"/>
    <w:link w:val="CommentTextChar"/>
    <w:uiPriority w:val="99"/>
    <w:semiHidden/>
    <w:unhideWhenUsed/>
    <w:rsid w:val="008B4E49"/>
    <w:rPr>
      <w:sz w:val="20"/>
      <w:szCs w:val="20"/>
    </w:rPr>
  </w:style>
  <w:style w:type="character" w:customStyle="1" w:styleId="CommentTextChar">
    <w:name w:val="Comment Text Char"/>
    <w:basedOn w:val="DefaultParagraphFont"/>
    <w:link w:val="CommentText"/>
    <w:uiPriority w:val="99"/>
    <w:semiHidden/>
    <w:rsid w:val="008B4E49"/>
    <w:rPr>
      <w:sz w:val="20"/>
      <w:szCs w:val="20"/>
    </w:rPr>
  </w:style>
  <w:style w:type="paragraph" w:styleId="CommentSubject">
    <w:name w:val="annotation subject"/>
    <w:basedOn w:val="CommentText"/>
    <w:next w:val="CommentText"/>
    <w:link w:val="CommentSubjectChar"/>
    <w:uiPriority w:val="99"/>
    <w:semiHidden/>
    <w:unhideWhenUsed/>
    <w:rsid w:val="008B4E49"/>
    <w:rPr>
      <w:b/>
      <w:bCs/>
    </w:rPr>
  </w:style>
  <w:style w:type="character" w:customStyle="1" w:styleId="CommentSubjectChar">
    <w:name w:val="Comment Subject Char"/>
    <w:basedOn w:val="CommentTextChar"/>
    <w:link w:val="CommentSubject"/>
    <w:uiPriority w:val="99"/>
    <w:semiHidden/>
    <w:rsid w:val="008B4E49"/>
    <w:rPr>
      <w:b/>
      <w:bCs/>
      <w:sz w:val="20"/>
      <w:szCs w:val="20"/>
    </w:rPr>
  </w:style>
  <w:style w:type="paragraph" w:styleId="BalloonText">
    <w:name w:val="Balloon Text"/>
    <w:basedOn w:val="Normal"/>
    <w:link w:val="BalloonTextChar"/>
    <w:uiPriority w:val="99"/>
    <w:semiHidden/>
    <w:unhideWhenUsed/>
    <w:rsid w:val="008B4E49"/>
    <w:rPr>
      <w:rFonts w:ascii="Tahoma" w:hAnsi="Tahoma" w:cs="Tahoma"/>
      <w:sz w:val="16"/>
      <w:szCs w:val="16"/>
    </w:rPr>
  </w:style>
  <w:style w:type="character" w:customStyle="1" w:styleId="BalloonTextChar">
    <w:name w:val="Balloon Text Char"/>
    <w:basedOn w:val="DefaultParagraphFont"/>
    <w:link w:val="BalloonText"/>
    <w:uiPriority w:val="99"/>
    <w:semiHidden/>
    <w:rsid w:val="008B4E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F62"/>
  </w:style>
  <w:style w:type="character" w:styleId="CommentReference">
    <w:name w:val="annotation reference"/>
    <w:basedOn w:val="DefaultParagraphFont"/>
    <w:uiPriority w:val="99"/>
    <w:semiHidden/>
    <w:unhideWhenUsed/>
    <w:rsid w:val="008B4E49"/>
    <w:rPr>
      <w:sz w:val="16"/>
      <w:szCs w:val="16"/>
    </w:rPr>
  </w:style>
  <w:style w:type="paragraph" w:styleId="CommentText">
    <w:name w:val="annotation text"/>
    <w:basedOn w:val="Normal"/>
    <w:link w:val="CommentTextChar"/>
    <w:uiPriority w:val="99"/>
    <w:semiHidden/>
    <w:unhideWhenUsed/>
    <w:rsid w:val="008B4E49"/>
    <w:rPr>
      <w:sz w:val="20"/>
      <w:szCs w:val="20"/>
    </w:rPr>
  </w:style>
  <w:style w:type="character" w:customStyle="1" w:styleId="CommentTextChar">
    <w:name w:val="Comment Text Char"/>
    <w:basedOn w:val="DefaultParagraphFont"/>
    <w:link w:val="CommentText"/>
    <w:uiPriority w:val="99"/>
    <w:semiHidden/>
    <w:rsid w:val="008B4E49"/>
    <w:rPr>
      <w:sz w:val="20"/>
      <w:szCs w:val="20"/>
    </w:rPr>
  </w:style>
  <w:style w:type="paragraph" w:styleId="CommentSubject">
    <w:name w:val="annotation subject"/>
    <w:basedOn w:val="CommentText"/>
    <w:next w:val="CommentText"/>
    <w:link w:val="CommentSubjectChar"/>
    <w:uiPriority w:val="99"/>
    <w:semiHidden/>
    <w:unhideWhenUsed/>
    <w:rsid w:val="008B4E49"/>
    <w:rPr>
      <w:b/>
      <w:bCs/>
    </w:rPr>
  </w:style>
  <w:style w:type="character" w:customStyle="1" w:styleId="CommentSubjectChar">
    <w:name w:val="Comment Subject Char"/>
    <w:basedOn w:val="CommentTextChar"/>
    <w:link w:val="CommentSubject"/>
    <w:uiPriority w:val="99"/>
    <w:semiHidden/>
    <w:rsid w:val="008B4E49"/>
    <w:rPr>
      <w:b/>
      <w:bCs/>
      <w:sz w:val="20"/>
      <w:szCs w:val="20"/>
    </w:rPr>
  </w:style>
  <w:style w:type="paragraph" w:styleId="BalloonText">
    <w:name w:val="Balloon Text"/>
    <w:basedOn w:val="Normal"/>
    <w:link w:val="BalloonTextChar"/>
    <w:uiPriority w:val="99"/>
    <w:semiHidden/>
    <w:unhideWhenUsed/>
    <w:rsid w:val="008B4E49"/>
    <w:rPr>
      <w:rFonts w:ascii="Tahoma" w:hAnsi="Tahoma" w:cs="Tahoma"/>
      <w:sz w:val="16"/>
      <w:szCs w:val="16"/>
    </w:rPr>
  </w:style>
  <w:style w:type="character" w:customStyle="1" w:styleId="BalloonTextChar">
    <w:name w:val="Balloon Text Char"/>
    <w:basedOn w:val="DefaultParagraphFont"/>
    <w:link w:val="BalloonText"/>
    <w:uiPriority w:val="99"/>
    <w:semiHidden/>
    <w:rsid w:val="008B4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2313</Words>
  <Characters>13186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Frazier</dc:creator>
  <cp:lastModifiedBy>Samantha Frazier</cp:lastModifiedBy>
  <cp:revision>3</cp:revision>
  <cp:lastPrinted>2015-11-14T00:29:00Z</cp:lastPrinted>
  <dcterms:created xsi:type="dcterms:W3CDTF">2015-11-21T14:50:00Z</dcterms:created>
  <dcterms:modified xsi:type="dcterms:W3CDTF">2015-11-21T14:59:00Z</dcterms:modified>
</cp:coreProperties>
</file>